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F8" w:rsidRDefault="005B4D96" w:rsidP="001A45F8">
      <w:pPr>
        <w:tabs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Maturitní</w:t>
      </w:r>
      <w:bookmarkStart w:id="0" w:name="_GoBack"/>
      <w:bookmarkEnd w:id="0"/>
      <w:r w:rsidR="001A4AF3">
        <w:rPr>
          <w:rFonts w:ascii="Times New Roman" w:hAnsi="Times New Roman"/>
          <w:b/>
          <w:bCs/>
          <w:sz w:val="28"/>
          <w:szCs w:val="28"/>
        </w:rPr>
        <w:t xml:space="preserve"> okruhy </w:t>
      </w:r>
      <w:r w:rsidR="0024789A">
        <w:rPr>
          <w:rFonts w:ascii="Times New Roman" w:hAnsi="Times New Roman"/>
          <w:b/>
          <w:bCs/>
          <w:sz w:val="28"/>
          <w:szCs w:val="28"/>
        </w:rPr>
        <w:t xml:space="preserve">z technologie </w:t>
      </w:r>
      <w:r w:rsidR="00AC60B0">
        <w:rPr>
          <w:rFonts w:ascii="Times New Roman" w:hAnsi="Times New Roman"/>
          <w:b/>
          <w:bCs/>
          <w:sz w:val="28"/>
          <w:szCs w:val="28"/>
        </w:rPr>
        <w:t xml:space="preserve">pro školní rok </w:t>
      </w:r>
      <w:r w:rsidR="002526C0">
        <w:rPr>
          <w:rFonts w:ascii="Times New Roman" w:hAnsi="Times New Roman"/>
          <w:b/>
          <w:bCs/>
          <w:sz w:val="28"/>
          <w:szCs w:val="28"/>
        </w:rPr>
        <w:t>2019</w:t>
      </w:r>
      <w:r w:rsidR="001A4AF3">
        <w:rPr>
          <w:rFonts w:ascii="Times New Roman" w:hAnsi="Times New Roman"/>
          <w:b/>
          <w:bCs/>
          <w:sz w:val="28"/>
          <w:szCs w:val="28"/>
        </w:rPr>
        <w:t>-</w:t>
      </w:r>
      <w:r w:rsidR="00AC60B0">
        <w:rPr>
          <w:rFonts w:ascii="Times New Roman" w:hAnsi="Times New Roman"/>
          <w:b/>
          <w:bCs/>
          <w:sz w:val="28"/>
          <w:szCs w:val="28"/>
        </w:rPr>
        <w:t>20</w:t>
      </w:r>
      <w:r w:rsidR="002526C0">
        <w:rPr>
          <w:rFonts w:ascii="Times New Roman" w:hAnsi="Times New Roman"/>
          <w:b/>
          <w:bCs/>
          <w:sz w:val="28"/>
          <w:szCs w:val="28"/>
        </w:rPr>
        <w:t>20</w:t>
      </w:r>
    </w:p>
    <w:p w:rsidR="0024789A" w:rsidRDefault="00AC60B0" w:rsidP="0024789A">
      <w:pPr>
        <w:tabs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0B0">
        <w:rPr>
          <w:rFonts w:ascii="Times New Roman" w:hAnsi="Times New Roman"/>
          <w:b/>
          <w:bCs/>
          <w:sz w:val="28"/>
          <w:szCs w:val="28"/>
        </w:rPr>
        <w:t>82-41-M/13</w:t>
      </w:r>
      <w:r w:rsidRPr="00AC60B0">
        <w:rPr>
          <w:rFonts w:ascii="Times New Roman" w:hAnsi="Times New Roman"/>
          <w:b/>
          <w:bCs/>
          <w:sz w:val="28"/>
          <w:szCs w:val="28"/>
        </w:rPr>
        <w:tab/>
        <w:t>Výtvarné zpracování skla a světelných objektů</w:t>
      </w:r>
    </w:p>
    <w:p w:rsidR="0024789A" w:rsidRPr="0024789A" w:rsidRDefault="0024789A" w:rsidP="002526C0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/>
          <w:b/>
          <w:bCs/>
          <w:sz w:val="28"/>
          <w:szCs w:val="28"/>
        </w:rPr>
      </w:pPr>
    </w:p>
    <w:p w:rsidR="001A45F8" w:rsidRPr="00EA6F11" w:rsidRDefault="0024789A" w:rsidP="0024789A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>Definice skla, struktura skla, modifikátory, transformace, rozdíl mezi sklem a sklovinou, jednosložkové sklo, dvou a vícesložková skla. Základní druhy používaných skel (podle chemického složení, barvy, zvláštních vlastností a použití).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>Základní sklářské suroviny a jejich oxidy pro výrobu skla (sklotvorné, tavidla, stabilizátory, barviva, čeřiva a kaliva).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Suroviny pro barevná skla - barviva, jejich rozdělení a představitelé jednotlivých skupin, fyzikální podstata barevného efektu. Příklady barvení (modrá, zelená, fialová, červená, růžová, bílá a černá). </w:t>
      </w:r>
    </w:p>
    <w:p w:rsidR="001A45F8" w:rsidRPr="001A45F8" w:rsidRDefault="001A45F8" w:rsidP="001A45F8">
      <w:pPr>
        <w:spacing w:after="0" w:line="240" w:lineRule="auto"/>
        <w:jc w:val="both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>Příprava sklářského kmene a vsázky (skladování, úprava surovin, význam střepů, navažování, mísení vsázky a ložení do tavícího agregátu).</w:t>
      </w:r>
    </w:p>
    <w:p w:rsidR="001A45F8" w:rsidRPr="001A45F8" w:rsidRDefault="001A45F8" w:rsidP="001A45F8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Odbarvování křišťálu (chemický a fyzikální princip). 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Hlavní etapy tavícího procesu. 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ab/>
      </w:r>
      <w:r w:rsidRPr="001A45F8">
        <w:rPr>
          <w:rFonts w:ascii="Arial" w:hAnsi="Arial" w:cs="Arial"/>
          <w:i/>
        </w:rPr>
        <w:t>tavení</w:t>
      </w:r>
      <w:r w:rsidRPr="001A45F8">
        <w:rPr>
          <w:rFonts w:ascii="Arial" w:hAnsi="Arial" w:cs="Arial"/>
        </w:rPr>
        <w:t xml:space="preserve"> vsázky – popis dějů a hlavní chemické reakce,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ab/>
      </w:r>
      <w:r w:rsidRPr="001A45F8">
        <w:rPr>
          <w:rFonts w:ascii="Arial" w:hAnsi="Arial" w:cs="Arial"/>
          <w:i/>
        </w:rPr>
        <w:t>čeření</w:t>
      </w:r>
      <w:r w:rsidRPr="001A45F8">
        <w:rPr>
          <w:rFonts w:ascii="Arial" w:hAnsi="Arial" w:cs="Arial"/>
        </w:rPr>
        <w:t xml:space="preserve"> – základní principy a vliv jednotliv</w:t>
      </w:r>
      <w:r w:rsidR="005838E8">
        <w:rPr>
          <w:rFonts w:ascii="Arial" w:hAnsi="Arial" w:cs="Arial"/>
        </w:rPr>
        <w:t xml:space="preserve">ých veličin (T, P, rozpustnost </w:t>
      </w:r>
      <w:r w:rsidRPr="001A45F8">
        <w:rPr>
          <w:rFonts w:ascii="Arial" w:hAnsi="Arial" w:cs="Arial"/>
        </w:rPr>
        <w:t xml:space="preserve">plynů, </w:t>
      </w:r>
      <w:r w:rsidR="00CB4FB1">
        <w:rPr>
          <w:rFonts w:ascii="Arial" w:hAnsi="Arial" w:cs="Arial"/>
        </w:rPr>
        <w:tab/>
      </w:r>
      <w:r w:rsidRPr="001A45F8">
        <w:rPr>
          <w:rFonts w:ascii="Arial" w:hAnsi="Arial" w:cs="Arial"/>
        </w:rPr>
        <w:t>rychlost vzestupu bublin), čeřiva, foukání pánví,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ab/>
      </w:r>
      <w:r w:rsidRPr="001A45F8">
        <w:rPr>
          <w:rFonts w:ascii="Arial" w:hAnsi="Arial" w:cs="Arial"/>
          <w:i/>
        </w:rPr>
        <w:t>homogenizace skloviny</w:t>
      </w:r>
      <w:r w:rsidRPr="001A45F8">
        <w:rPr>
          <w:rFonts w:ascii="Arial" w:hAnsi="Arial" w:cs="Arial"/>
        </w:rPr>
        <w:t xml:space="preserve"> – které procesy se zde uplatňují a jak?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  <w:i/>
        </w:rPr>
      </w:pPr>
      <w:r w:rsidRPr="001A45F8">
        <w:rPr>
          <w:rFonts w:ascii="Arial" w:hAnsi="Arial" w:cs="Arial"/>
        </w:rPr>
        <w:tab/>
      </w:r>
      <w:r w:rsidRPr="001A45F8">
        <w:rPr>
          <w:rFonts w:ascii="Arial" w:hAnsi="Arial" w:cs="Arial"/>
          <w:i/>
        </w:rPr>
        <w:t>sejití a dočeřování</w:t>
      </w:r>
      <w:r w:rsidRPr="001A45F8">
        <w:rPr>
          <w:rFonts w:ascii="Arial" w:hAnsi="Arial" w:cs="Arial"/>
        </w:rPr>
        <w:t>, příprava skloviny ke zpracování jejím sejitím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8A7170" w:rsidRDefault="008A7170" w:rsidP="001A45F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Tavící agregáty. </w:t>
      </w:r>
    </w:p>
    <w:p w:rsidR="001A45F8" w:rsidRPr="001A45F8" w:rsidRDefault="001A45F8" w:rsidP="008A7170">
      <w:pPr>
        <w:spacing w:after="0" w:line="240" w:lineRule="auto"/>
        <w:ind w:left="360"/>
        <w:rPr>
          <w:rFonts w:ascii="Arial" w:hAnsi="Arial" w:cs="Arial"/>
        </w:rPr>
      </w:pPr>
      <w:r w:rsidRPr="001A45F8">
        <w:rPr>
          <w:rFonts w:ascii="Arial" w:hAnsi="Arial" w:cs="Arial"/>
        </w:rPr>
        <w:t>Pánvové pece (</w:t>
      </w:r>
      <w:proofErr w:type="spellStart"/>
      <w:r w:rsidRPr="001A45F8">
        <w:rPr>
          <w:rFonts w:ascii="Arial" w:hAnsi="Arial" w:cs="Arial"/>
        </w:rPr>
        <w:t>dolnoplamenné</w:t>
      </w:r>
      <w:proofErr w:type="spellEnd"/>
      <w:r w:rsidRPr="001A45F8">
        <w:rPr>
          <w:rFonts w:ascii="Arial" w:hAnsi="Arial" w:cs="Arial"/>
        </w:rPr>
        <w:t xml:space="preserve">, </w:t>
      </w:r>
      <w:proofErr w:type="spellStart"/>
      <w:r w:rsidRPr="001A45F8">
        <w:rPr>
          <w:rFonts w:ascii="Arial" w:hAnsi="Arial" w:cs="Arial"/>
        </w:rPr>
        <w:t>hornoplamenné</w:t>
      </w:r>
      <w:proofErr w:type="spellEnd"/>
      <w:r w:rsidRPr="001A45F8">
        <w:rPr>
          <w:rFonts w:ascii="Arial" w:hAnsi="Arial" w:cs="Arial"/>
        </w:rPr>
        <w:t xml:space="preserve">, ateliérové, plynové a elektrické). Tavení v pánvových agregátech, tavící křivka. </w:t>
      </w:r>
    </w:p>
    <w:p w:rsidR="001A45F8" w:rsidRPr="001A45F8" w:rsidRDefault="001A45F8" w:rsidP="001A45F8">
      <w:pPr>
        <w:spacing w:after="0" w:line="240" w:lineRule="auto"/>
        <w:ind w:left="360" w:firstLine="349"/>
        <w:rPr>
          <w:rFonts w:ascii="Arial" w:hAnsi="Arial" w:cs="Arial"/>
        </w:rPr>
      </w:pPr>
      <w:r w:rsidRPr="001A45F8">
        <w:rPr>
          <w:rFonts w:ascii="Arial" w:hAnsi="Arial" w:cs="Arial"/>
        </w:rPr>
        <w:t>Vanové agregáty plynové (s příčným a s podélným plamenem), vany s </w:t>
      </w:r>
      <w:proofErr w:type="spellStart"/>
      <w:r w:rsidRPr="001A45F8">
        <w:rPr>
          <w:rFonts w:ascii="Arial" w:hAnsi="Arial" w:cs="Arial"/>
        </w:rPr>
        <w:t>elektropříhřevem</w:t>
      </w:r>
      <w:proofErr w:type="spellEnd"/>
      <w:r w:rsidRPr="001A45F8">
        <w:rPr>
          <w:rFonts w:ascii="Arial" w:hAnsi="Arial" w:cs="Arial"/>
        </w:rPr>
        <w:t xml:space="preserve"> a </w:t>
      </w:r>
      <w:proofErr w:type="spellStart"/>
      <w:r w:rsidRPr="001A45F8">
        <w:rPr>
          <w:rFonts w:ascii="Arial" w:hAnsi="Arial" w:cs="Arial"/>
        </w:rPr>
        <w:t>celoelekrické</w:t>
      </w:r>
      <w:proofErr w:type="spellEnd"/>
      <w:r w:rsidRPr="001A45F8">
        <w:rPr>
          <w:rFonts w:ascii="Arial" w:hAnsi="Arial" w:cs="Arial"/>
        </w:rPr>
        <w:t xml:space="preserve">. Tavení ve vanových agregátech a tavící křivka. 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ab/>
        <w:t>Regenerace a rekuperace tepla.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>Žárovzdorné materiály ve sklářství:</w:t>
      </w:r>
    </w:p>
    <w:p w:rsidR="001A45F8" w:rsidRPr="001A45F8" w:rsidRDefault="001A45F8" w:rsidP="00164C8B">
      <w:pPr>
        <w:spacing w:after="0" w:line="240" w:lineRule="auto"/>
        <w:ind w:left="360"/>
        <w:rPr>
          <w:rFonts w:ascii="Arial" w:hAnsi="Arial" w:cs="Arial"/>
        </w:rPr>
      </w:pPr>
      <w:r w:rsidRPr="001A45F8">
        <w:rPr>
          <w:rFonts w:ascii="Arial" w:hAnsi="Arial" w:cs="Arial"/>
        </w:rPr>
        <w:t>-významné vlastnosti žárovzdorných materi</w:t>
      </w:r>
      <w:r w:rsidR="00C742C9">
        <w:rPr>
          <w:rFonts w:ascii="Arial" w:hAnsi="Arial" w:cs="Arial"/>
        </w:rPr>
        <w:t xml:space="preserve">álů. Pro základní druhy uveďte </w:t>
      </w:r>
      <w:r w:rsidRPr="001A45F8">
        <w:rPr>
          <w:rFonts w:ascii="Arial" w:hAnsi="Arial" w:cs="Arial"/>
        </w:rPr>
        <w:t xml:space="preserve">jejich </w:t>
      </w:r>
      <w:r w:rsidR="005838E8">
        <w:rPr>
          <w:rFonts w:ascii="Arial" w:hAnsi="Arial" w:cs="Arial"/>
        </w:rPr>
        <w:tab/>
      </w:r>
      <w:r w:rsidRPr="001A45F8">
        <w:rPr>
          <w:rFonts w:ascii="Arial" w:hAnsi="Arial" w:cs="Arial"/>
        </w:rPr>
        <w:t>specifické vlastnosti a použití při stavbě sklářských pecí:</w:t>
      </w:r>
    </w:p>
    <w:p w:rsidR="001A45F8" w:rsidRPr="001A45F8" w:rsidRDefault="001A45F8" w:rsidP="001A45F8">
      <w:pPr>
        <w:spacing w:after="0" w:line="240" w:lineRule="auto"/>
        <w:ind w:firstLine="360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- křemičité (tavený křemen, dinas) </w:t>
      </w:r>
    </w:p>
    <w:p w:rsidR="001A45F8" w:rsidRPr="001A45F8" w:rsidRDefault="001A45F8" w:rsidP="001A45F8">
      <w:pPr>
        <w:spacing w:after="0" w:line="240" w:lineRule="auto"/>
        <w:ind w:firstLine="360"/>
        <w:rPr>
          <w:rFonts w:ascii="Arial" w:hAnsi="Arial" w:cs="Arial"/>
          <w:vertAlign w:val="subscript"/>
        </w:rPr>
      </w:pPr>
      <w:r w:rsidRPr="001A45F8">
        <w:rPr>
          <w:rFonts w:ascii="Arial" w:hAnsi="Arial" w:cs="Arial"/>
        </w:rPr>
        <w:t>- hlinitokřemičité (šamoty, materiál pro skl</w:t>
      </w:r>
      <w:r w:rsidR="00C742C9">
        <w:rPr>
          <w:rFonts w:ascii="Arial" w:hAnsi="Arial" w:cs="Arial"/>
        </w:rPr>
        <w:t xml:space="preserve">ářské pánve), diagram soustavy </w:t>
      </w:r>
      <w:r w:rsidRPr="001A45F8">
        <w:rPr>
          <w:rFonts w:ascii="Arial" w:hAnsi="Arial" w:cs="Arial"/>
        </w:rPr>
        <w:t>SiO</w:t>
      </w:r>
      <w:r w:rsidRPr="001A45F8">
        <w:rPr>
          <w:rFonts w:ascii="Arial" w:hAnsi="Arial" w:cs="Arial"/>
          <w:vertAlign w:val="subscript"/>
        </w:rPr>
        <w:t>2</w:t>
      </w:r>
      <w:r w:rsidRPr="001A45F8">
        <w:rPr>
          <w:rFonts w:ascii="Arial" w:hAnsi="Arial" w:cs="Arial"/>
        </w:rPr>
        <w:t xml:space="preserve"> – Al</w:t>
      </w:r>
      <w:r w:rsidRPr="001A45F8">
        <w:rPr>
          <w:rFonts w:ascii="Arial" w:hAnsi="Arial" w:cs="Arial"/>
          <w:vertAlign w:val="subscript"/>
        </w:rPr>
        <w:t>2</w:t>
      </w:r>
      <w:r w:rsidRPr="001A45F8">
        <w:rPr>
          <w:rFonts w:ascii="Arial" w:hAnsi="Arial" w:cs="Arial"/>
        </w:rPr>
        <w:t>O</w:t>
      </w:r>
      <w:r w:rsidRPr="001A45F8">
        <w:rPr>
          <w:rFonts w:ascii="Arial" w:hAnsi="Arial" w:cs="Arial"/>
          <w:vertAlign w:val="subscript"/>
        </w:rPr>
        <w:t>3</w:t>
      </w:r>
    </w:p>
    <w:p w:rsidR="001A45F8" w:rsidRPr="001A45F8" w:rsidRDefault="001A45F8" w:rsidP="001A45F8">
      <w:pPr>
        <w:spacing w:after="0" w:line="240" w:lineRule="auto"/>
        <w:ind w:firstLine="360"/>
        <w:rPr>
          <w:rFonts w:ascii="Arial" w:hAnsi="Arial" w:cs="Arial"/>
        </w:rPr>
      </w:pPr>
      <w:r w:rsidRPr="001A45F8">
        <w:rPr>
          <w:rFonts w:ascii="Arial" w:hAnsi="Arial" w:cs="Arial"/>
        </w:rPr>
        <w:t>- vysoce hlinité</w:t>
      </w:r>
    </w:p>
    <w:p w:rsidR="001A45F8" w:rsidRPr="001A45F8" w:rsidRDefault="001A45F8" w:rsidP="001A45F8">
      <w:pPr>
        <w:spacing w:after="0" w:line="240" w:lineRule="auto"/>
        <w:ind w:firstLine="360"/>
        <w:rPr>
          <w:rFonts w:ascii="Arial" w:hAnsi="Arial" w:cs="Arial"/>
        </w:rPr>
      </w:pPr>
      <w:r w:rsidRPr="001A45F8">
        <w:rPr>
          <w:rFonts w:ascii="Arial" w:hAnsi="Arial" w:cs="Arial"/>
        </w:rPr>
        <w:t>- AZS materiály (elektrotavené).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Vady skloviny z tavícího procesu v členění: kaménky, šlíry, bublinky </w:t>
      </w:r>
      <w:r w:rsidRPr="001A45F8">
        <w:rPr>
          <w:rFonts w:ascii="Arial" w:hAnsi="Arial" w:cs="Arial"/>
        </w:rPr>
        <w:br/>
        <w:t>a odskelnění. Identifikace vad jejich význam a možnosti.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Hlavní principy a způsoby tvarování skla. </w:t>
      </w:r>
    </w:p>
    <w:p w:rsidR="001A45F8" w:rsidRPr="001A45F8" w:rsidRDefault="001A45F8" w:rsidP="001A45F8">
      <w:pPr>
        <w:spacing w:after="0" w:line="240" w:lineRule="auto"/>
        <w:ind w:left="360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Blokové schéma výroby ve sklárně. Kontrola kvality surovin a výrobků </w:t>
      </w:r>
      <w:r w:rsidRPr="001A45F8">
        <w:rPr>
          <w:rFonts w:ascii="Arial" w:hAnsi="Arial" w:cs="Arial"/>
        </w:rPr>
        <w:br/>
        <w:t>včetně vstupní, mezioperační a výstupní kontroly. Řízení jakosti.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Výroba plochého skla – </w:t>
      </w:r>
      <w:r w:rsidRPr="001A45F8">
        <w:rPr>
          <w:rFonts w:ascii="Arial" w:hAnsi="Arial" w:cs="Arial"/>
          <w:i/>
        </w:rPr>
        <w:t xml:space="preserve">ruční </w:t>
      </w:r>
      <w:r w:rsidRPr="001A45F8">
        <w:rPr>
          <w:rFonts w:ascii="Arial" w:hAnsi="Arial" w:cs="Arial"/>
        </w:rPr>
        <w:t xml:space="preserve">(měsíční sklo a z tenkostěnných válců), </w:t>
      </w:r>
      <w:r w:rsidRPr="001A45F8">
        <w:rPr>
          <w:rFonts w:ascii="Arial" w:hAnsi="Arial" w:cs="Arial"/>
          <w:i/>
        </w:rPr>
        <w:t>strojní</w:t>
      </w:r>
      <w:r w:rsidRPr="001A45F8">
        <w:rPr>
          <w:rFonts w:ascii="Arial" w:hAnsi="Arial" w:cs="Arial"/>
        </w:rPr>
        <w:t xml:space="preserve"> (</w:t>
      </w:r>
      <w:proofErr w:type="spellStart"/>
      <w:r w:rsidRPr="001A45F8">
        <w:rPr>
          <w:rFonts w:ascii="Arial" w:hAnsi="Arial" w:cs="Arial"/>
        </w:rPr>
        <w:t>Fourcaultův</w:t>
      </w:r>
      <w:proofErr w:type="spellEnd"/>
      <w:r w:rsidRPr="001A45F8">
        <w:rPr>
          <w:rFonts w:ascii="Arial" w:hAnsi="Arial" w:cs="Arial"/>
        </w:rPr>
        <w:t xml:space="preserve"> způsob, lité a válcované sklo), </w:t>
      </w:r>
      <w:r w:rsidRPr="001A45F8">
        <w:rPr>
          <w:rFonts w:ascii="Arial" w:hAnsi="Arial" w:cs="Arial"/>
          <w:i/>
        </w:rPr>
        <w:t>plavené sklo</w:t>
      </w:r>
      <w:r w:rsidRPr="001A45F8">
        <w:rPr>
          <w:rFonts w:ascii="Arial" w:hAnsi="Arial" w:cs="Arial"/>
        </w:rPr>
        <w:t xml:space="preserve"> (FLOAT </w:t>
      </w:r>
      <w:proofErr w:type="spellStart"/>
      <w:r w:rsidRPr="001A45F8">
        <w:rPr>
          <w:rFonts w:ascii="Arial" w:hAnsi="Arial" w:cs="Arial"/>
        </w:rPr>
        <w:t>glass</w:t>
      </w:r>
      <w:proofErr w:type="spellEnd"/>
      <w:r w:rsidRPr="001A45F8">
        <w:rPr>
          <w:rFonts w:ascii="Arial" w:hAnsi="Arial" w:cs="Arial"/>
        </w:rPr>
        <w:t>).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>Výroba skleněných vláken: druhy vláken a jejich použití,</w:t>
      </w:r>
    </w:p>
    <w:p w:rsidR="001A45F8" w:rsidRPr="001A45F8" w:rsidRDefault="001A45F8" w:rsidP="001A45F8">
      <w:pPr>
        <w:tabs>
          <w:tab w:val="left" w:pos="567"/>
        </w:tabs>
        <w:spacing w:after="0" w:line="240" w:lineRule="auto"/>
        <w:ind w:left="709"/>
        <w:rPr>
          <w:rFonts w:ascii="Arial" w:hAnsi="Arial" w:cs="Arial"/>
        </w:rPr>
      </w:pPr>
      <w:r w:rsidRPr="001A45F8">
        <w:rPr>
          <w:rFonts w:ascii="Arial" w:hAnsi="Arial" w:cs="Arial"/>
        </w:rPr>
        <w:t>princip jejich výroby a výrobní zařízení včetně systému ROTAFLEX.</w:t>
      </w:r>
    </w:p>
    <w:p w:rsidR="006511AA" w:rsidRDefault="006511AA" w:rsidP="001A45F8">
      <w:pPr>
        <w:spacing w:after="0" w:line="240" w:lineRule="auto"/>
        <w:rPr>
          <w:rFonts w:ascii="Arial" w:hAnsi="Arial" w:cs="Arial"/>
        </w:rPr>
      </w:pPr>
    </w:p>
    <w:p w:rsidR="00C247EE" w:rsidRPr="001A45F8" w:rsidRDefault="00C247EE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>Výroba rour, trubic a kapilár.</w:t>
      </w:r>
    </w:p>
    <w:p w:rsidR="001A45F8" w:rsidRPr="001A45F8" w:rsidRDefault="001A45F8" w:rsidP="001A45F8">
      <w:pPr>
        <w:tabs>
          <w:tab w:val="left" w:pos="567"/>
        </w:tabs>
        <w:spacing w:after="0" w:line="240" w:lineRule="auto"/>
        <w:ind w:left="360"/>
        <w:rPr>
          <w:rFonts w:ascii="Arial" w:hAnsi="Arial" w:cs="Arial"/>
        </w:rPr>
      </w:pPr>
      <w:r w:rsidRPr="001A45F8">
        <w:rPr>
          <w:rFonts w:ascii="Arial" w:hAnsi="Arial" w:cs="Arial"/>
        </w:rPr>
        <w:tab/>
        <w:t>Ruční výroba tyčí trubic.</w:t>
      </w:r>
    </w:p>
    <w:p w:rsidR="001A45F8" w:rsidRPr="001A45F8" w:rsidRDefault="001A45F8" w:rsidP="001A45F8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ab/>
        <w:t>Horizontální systém DANNER princip a náčrt.</w:t>
      </w:r>
    </w:p>
    <w:p w:rsidR="001A45F8" w:rsidRPr="001A45F8" w:rsidRDefault="001A45F8" w:rsidP="001A45F8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</w:rPr>
      </w:pPr>
      <w:r w:rsidRPr="001A45F8">
        <w:rPr>
          <w:rFonts w:ascii="Arial" w:hAnsi="Arial" w:cs="Arial"/>
        </w:rPr>
        <w:t>Vertikální systém VELLO a výroba kapilár pro teploměry, princip a náčrt.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7A3B49" w:rsidRPr="007A3B49" w:rsidRDefault="007A3B49" w:rsidP="007A3B4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3B49">
        <w:rPr>
          <w:rFonts w:ascii="Arial" w:hAnsi="Arial" w:cs="Arial"/>
        </w:rPr>
        <w:t>Chlazení skla. Vnitřní napětí (pnutí) ve skle – přechodné a trvalé (jeho vznik a odstranění).</w:t>
      </w:r>
    </w:p>
    <w:p w:rsidR="007A3B49" w:rsidRPr="007A3B49" w:rsidRDefault="007A3B49" w:rsidP="007A3B49">
      <w:pPr>
        <w:spacing w:after="0" w:line="240" w:lineRule="auto"/>
        <w:ind w:left="360" w:right="-284"/>
        <w:rPr>
          <w:rFonts w:ascii="Arial" w:hAnsi="Arial" w:cs="Arial"/>
        </w:rPr>
      </w:pPr>
      <w:r w:rsidRPr="007A3B49">
        <w:rPr>
          <w:rFonts w:ascii="Arial" w:hAnsi="Arial" w:cs="Arial"/>
        </w:rPr>
        <w:t>Chladící postup. Chladící křivka: její význam, náčrt s vyznačením jednotlivých etap chlazení, chladícího intervalu, chladících rychlostí a oblasti vn</w:t>
      </w:r>
      <w:r w:rsidR="004B7656">
        <w:rPr>
          <w:rFonts w:ascii="Arial" w:hAnsi="Arial" w:cs="Arial"/>
        </w:rPr>
        <w:t>itřního a trvalého napětí</w:t>
      </w:r>
      <w:r w:rsidRPr="007A3B49">
        <w:rPr>
          <w:rFonts w:ascii="Arial" w:hAnsi="Arial" w:cs="Arial"/>
        </w:rPr>
        <w:t>.</w:t>
      </w:r>
    </w:p>
    <w:p w:rsidR="007A3B49" w:rsidRPr="007A3B49" w:rsidRDefault="007A3B49" w:rsidP="004B7656">
      <w:pPr>
        <w:spacing w:after="0" w:line="240" w:lineRule="auto"/>
        <w:ind w:firstLine="360"/>
        <w:rPr>
          <w:rFonts w:ascii="Arial" w:hAnsi="Arial" w:cs="Arial"/>
        </w:rPr>
      </w:pPr>
      <w:r w:rsidRPr="007A3B49">
        <w:rPr>
          <w:rFonts w:ascii="Arial" w:hAnsi="Arial" w:cs="Arial"/>
        </w:rPr>
        <w:t xml:space="preserve">Druhy chladících zařízen. </w:t>
      </w:r>
    </w:p>
    <w:p w:rsidR="007A3B49" w:rsidRDefault="007A3B49" w:rsidP="004B7656">
      <w:pPr>
        <w:spacing w:after="0" w:line="240" w:lineRule="auto"/>
        <w:ind w:left="360"/>
        <w:rPr>
          <w:rFonts w:ascii="Arial" w:hAnsi="Arial" w:cs="Arial"/>
        </w:rPr>
      </w:pPr>
      <w:r w:rsidRPr="007A3B49">
        <w:rPr>
          <w:rFonts w:ascii="Arial" w:hAnsi="Arial" w:cs="Arial"/>
        </w:rPr>
        <w:t>Princip měření vnitřního napětí ve skle.</w:t>
      </w:r>
    </w:p>
    <w:p w:rsidR="007A3B49" w:rsidRPr="007A3B49" w:rsidRDefault="007A3B49" w:rsidP="00AF105E">
      <w:pPr>
        <w:spacing w:after="0" w:line="240" w:lineRule="auto"/>
        <w:rPr>
          <w:rFonts w:ascii="Arial" w:hAnsi="Arial" w:cs="Arial"/>
        </w:rPr>
      </w:pPr>
    </w:p>
    <w:p w:rsidR="001A45F8" w:rsidRPr="009420A2" w:rsidRDefault="001A45F8" w:rsidP="009420A2">
      <w:pPr>
        <w:numPr>
          <w:ilvl w:val="0"/>
          <w:numId w:val="1"/>
        </w:numPr>
        <w:spacing w:after="0" w:line="240" w:lineRule="auto"/>
        <w:ind w:left="426" w:hanging="66"/>
        <w:rPr>
          <w:rFonts w:ascii="Arial" w:hAnsi="Arial" w:cs="Arial"/>
        </w:rPr>
      </w:pPr>
      <w:r w:rsidRPr="00C247EE">
        <w:rPr>
          <w:rFonts w:ascii="Arial" w:hAnsi="Arial" w:cs="Arial"/>
        </w:rPr>
        <w:t xml:space="preserve">Prvotní opracování skla. </w:t>
      </w:r>
      <w:r w:rsidR="009420A2">
        <w:rPr>
          <w:rFonts w:ascii="Arial" w:hAnsi="Arial" w:cs="Arial"/>
        </w:rPr>
        <w:br/>
      </w:r>
      <w:r w:rsidRPr="009420A2">
        <w:rPr>
          <w:rFonts w:ascii="Arial" w:hAnsi="Arial" w:cs="Arial"/>
          <w:b/>
          <w:i/>
        </w:rPr>
        <w:t>Tepelné opracování polotovarů</w:t>
      </w:r>
      <w:r w:rsidRPr="009420A2">
        <w:rPr>
          <w:rFonts w:ascii="Arial" w:hAnsi="Arial" w:cs="Arial"/>
        </w:rPr>
        <w:t xml:space="preserve"> (pukání, zapalování, leštění ohněm a odtavování), zařízení, fyzikální princip.</w:t>
      </w:r>
    </w:p>
    <w:p w:rsidR="001A45F8" w:rsidRPr="001A45F8" w:rsidRDefault="00C247EE" w:rsidP="001A45F8">
      <w:pPr>
        <w:spacing w:after="0" w:line="240" w:lineRule="auto"/>
        <w:ind w:left="426" w:hanging="6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45F8" w:rsidRPr="001A45F8">
        <w:rPr>
          <w:rFonts w:ascii="Arial" w:hAnsi="Arial" w:cs="Arial"/>
          <w:b/>
          <w:i/>
        </w:rPr>
        <w:t>Mechanické opracování skla</w:t>
      </w:r>
      <w:r w:rsidR="001A45F8" w:rsidRPr="001A45F8">
        <w:rPr>
          <w:rFonts w:ascii="Arial" w:hAnsi="Arial" w:cs="Arial"/>
          <w:i/>
        </w:rPr>
        <w:t xml:space="preserve"> </w:t>
      </w:r>
      <w:r w:rsidR="001A45F8" w:rsidRPr="001A45F8">
        <w:rPr>
          <w:rFonts w:ascii="Arial" w:hAnsi="Arial" w:cs="Arial"/>
        </w:rPr>
        <w:t xml:space="preserve">(broušení, leštění, zařízení pro broušení, leštění. </w:t>
      </w:r>
      <w:r w:rsidR="00C929E1">
        <w:rPr>
          <w:rFonts w:ascii="Arial" w:hAnsi="Arial" w:cs="Arial"/>
        </w:rPr>
        <w:br/>
      </w:r>
      <w:r w:rsidR="001A45F8" w:rsidRPr="001A45F8">
        <w:rPr>
          <w:rFonts w:ascii="Arial" w:hAnsi="Arial" w:cs="Arial"/>
        </w:rPr>
        <w:t xml:space="preserve"> Brusiva a leštiva. </w:t>
      </w:r>
      <w:r w:rsidR="001A45F8" w:rsidRPr="001A45F8">
        <w:rPr>
          <w:rFonts w:ascii="Arial" w:hAnsi="Arial" w:cs="Arial"/>
        </w:rPr>
        <w:tab/>
      </w:r>
    </w:p>
    <w:p w:rsidR="001A45F8" w:rsidRDefault="001A45F8" w:rsidP="001A45F8">
      <w:pPr>
        <w:spacing w:after="0" w:line="240" w:lineRule="auto"/>
        <w:ind w:left="426" w:hanging="66"/>
        <w:rPr>
          <w:rFonts w:ascii="Arial" w:hAnsi="Arial" w:cs="Arial"/>
        </w:rPr>
      </w:pPr>
      <w:r w:rsidRPr="001A45F8">
        <w:rPr>
          <w:rFonts w:ascii="Arial" w:hAnsi="Arial" w:cs="Arial"/>
        </w:rPr>
        <w:t>Úprava okraje a dna (obrušování a sámování).</w:t>
      </w:r>
    </w:p>
    <w:p w:rsidR="001A45F8" w:rsidRPr="001A45F8" w:rsidRDefault="001A45F8" w:rsidP="00C247EE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>Zušlechťování skla:</w:t>
      </w:r>
    </w:p>
    <w:p w:rsidR="001A45F8" w:rsidRPr="001A45F8" w:rsidRDefault="001A45F8" w:rsidP="006C06E8">
      <w:pPr>
        <w:spacing w:after="0" w:line="240" w:lineRule="auto"/>
        <w:ind w:left="720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 - </w:t>
      </w:r>
      <w:r w:rsidRPr="001A45F8">
        <w:rPr>
          <w:rFonts w:ascii="Arial" w:hAnsi="Arial" w:cs="Arial"/>
          <w:b/>
        </w:rPr>
        <w:t>mechanické zušlechťování</w:t>
      </w:r>
      <w:r w:rsidRPr="001A45F8">
        <w:rPr>
          <w:rFonts w:ascii="Arial" w:hAnsi="Arial" w:cs="Arial"/>
        </w:rPr>
        <w:t>:</w:t>
      </w:r>
      <w:r w:rsidR="006C06E8" w:rsidRPr="006C06E8">
        <w:t xml:space="preserve"> </w:t>
      </w:r>
      <w:r w:rsidR="006C06E8" w:rsidRPr="006C06E8">
        <w:rPr>
          <w:rFonts w:ascii="Arial" w:hAnsi="Arial" w:cs="Arial"/>
        </w:rPr>
        <w:t>pískování, rytí</w:t>
      </w:r>
      <w:r w:rsidR="006C06E8">
        <w:rPr>
          <w:rFonts w:ascii="Arial" w:hAnsi="Arial" w:cs="Arial"/>
        </w:rPr>
        <w:t>,</w:t>
      </w:r>
      <w:r w:rsidRPr="001A45F8">
        <w:rPr>
          <w:rFonts w:ascii="Arial" w:hAnsi="Arial" w:cs="Arial"/>
        </w:rPr>
        <w:t xml:space="preserve"> vybrušování (např. </w:t>
      </w:r>
      <w:proofErr w:type="spellStart"/>
      <w:r w:rsidRPr="001A45F8">
        <w:rPr>
          <w:rFonts w:ascii="Arial" w:hAnsi="Arial" w:cs="Arial"/>
          <w:i/>
        </w:rPr>
        <w:t>kaménkový</w:t>
      </w:r>
      <w:proofErr w:type="spellEnd"/>
      <w:r w:rsidRPr="001A45F8">
        <w:rPr>
          <w:rFonts w:ascii="Arial" w:hAnsi="Arial" w:cs="Arial"/>
          <w:i/>
        </w:rPr>
        <w:t xml:space="preserve"> výbrus</w:t>
      </w:r>
      <w:r w:rsidRPr="001A45F8">
        <w:rPr>
          <w:rFonts w:ascii="Arial" w:hAnsi="Arial" w:cs="Arial"/>
        </w:rPr>
        <w:t>),</w:t>
      </w:r>
      <w:r w:rsidR="006C06E8">
        <w:rPr>
          <w:rFonts w:ascii="Arial" w:hAnsi="Arial" w:cs="Arial"/>
        </w:rPr>
        <w:br/>
        <w:t xml:space="preserve"> - </w:t>
      </w:r>
      <w:r w:rsidRPr="001A45F8">
        <w:rPr>
          <w:rFonts w:ascii="Arial" w:hAnsi="Arial" w:cs="Arial"/>
          <w:b/>
        </w:rPr>
        <w:t>chemické zpracování skla</w:t>
      </w:r>
      <w:r w:rsidRPr="001A45F8">
        <w:rPr>
          <w:rFonts w:ascii="Arial" w:hAnsi="Arial" w:cs="Arial"/>
        </w:rPr>
        <w:t xml:space="preserve"> (</w:t>
      </w:r>
      <w:r w:rsidRPr="001A45F8">
        <w:rPr>
          <w:rFonts w:ascii="Arial" w:hAnsi="Arial" w:cs="Arial"/>
          <w:i/>
        </w:rPr>
        <w:t>leptání, matování a leštění skla</w:t>
      </w:r>
      <w:r w:rsidRPr="001A45F8">
        <w:rPr>
          <w:rFonts w:ascii="Arial" w:hAnsi="Arial" w:cs="Arial"/>
        </w:rPr>
        <w:t>). Teorie procesu. Ekologická a hygienická rizika. Neutralizace oplachových vod.</w:t>
      </w:r>
    </w:p>
    <w:p w:rsidR="001A45F8" w:rsidRPr="001A45F8" w:rsidRDefault="001A45F8" w:rsidP="00C247EE">
      <w:pPr>
        <w:spacing w:after="0" w:line="240" w:lineRule="auto"/>
        <w:rPr>
          <w:rFonts w:ascii="Arial" w:hAnsi="Arial" w:cs="Arial"/>
        </w:rPr>
      </w:pPr>
    </w:p>
    <w:p w:rsidR="001A45F8" w:rsidRDefault="001A45F8" w:rsidP="001A45F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720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 Zušlechťování skla:</w:t>
      </w:r>
    </w:p>
    <w:p w:rsidR="00451461" w:rsidRPr="00451461" w:rsidRDefault="00451461" w:rsidP="00451461">
      <w:pPr>
        <w:spacing w:after="0" w:line="240" w:lineRule="auto"/>
        <w:ind w:left="720"/>
        <w:rPr>
          <w:rFonts w:ascii="Arial" w:hAnsi="Arial" w:cs="Arial"/>
        </w:rPr>
      </w:pPr>
      <w:r w:rsidRPr="00451461">
        <w:rPr>
          <w:rFonts w:ascii="Arial" w:hAnsi="Arial" w:cs="Arial"/>
        </w:rPr>
        <w:t>Malba – sklářské vypalovací barvy, jejich složení, druhy barev.</w:t>
      </w:r>
      <w:r w:rsidR="006C06E8">
        <w:rPr>
          <w:rFonts w:ascii="Arial" w:hAnsi="Arial" w:cs="Arial"/>
        </w:rPr>
        <w:t xml:space="preserve"> Vypalování barev.</w:t>
      </w:r>
    </w:p>
    <w:p w:rsidR="00451461" w:rsidRPr="00451461" w:rsidRDefault="006C06E8" w:rsidP="00451461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="00451461" w:rsidRPr="00451461">
        <w:rPr>
          <w:rFonts w:ascii="Arial" w:hAnsi="Arial" w:cs="Arial"/>
        </w:rPr>
        <w:t>rahé kovy – druhy, vypalování.</w:t>
      </w:r>
    </w:p>
    <w:p w:rsidR="00451461" w:rsidRPr="00451461" w:rsidRDefault="00451461" w:rsidP="00451461">
      <w:pPr>
        <w:spacing w:after="0" w:line="240" w:lineRule="auto"/>
        <w:ind w:left="720"/>
        <w:rPr>
          <w:rFonts w:ascii="Arial" w:hAnsi="Arial" w:cs="Arial"/>
        </w:rPr>
      </w:pPr>
      <w:r w:rsidRPr="00451461">
        <w:rPr>
          <w:rFonts w:ascii="Arial" w:hAnsi="Arial" w:cs="Arial"/>
        </w:rPr>
        <w:t xml:space="preserve">Lazury - teorie procesu, druhy lazur, jejich složení a vypalování. </w:t>
      </w:r>
    </w:p>
    <w:p w:rsidR="00451461" w:rsidRDefault="00451461" w:rsidP="00451461">
      <w:pPr>
        <w:spacing w:after="0" w:line="240" w:lineRule="auto"/>
        <w:ind w:left="720"/>
        <w:rPr>
          <w:rFonts w:ascii="Arial" w:hAnsi="Arial" w:cs="Arial"/>
        </w:rPr>
      </w:pPr>
      <w:r w:rsidRPr="00451461">
        <w:rPr>
          <w:rFonts w:ascii="Arial" w:hAnsi="Arial" w:cs="Arial"/>
        </w:rPr>
        <w:tab/>
        <w:t>Užití lazur při zušlechťování skla.</w:t>
      </w:r>
    </w:p>
    <w:p w:rsidR="00451461" w:rsidRDefault="00451461" w:rsidP="00451461">
      <w:pPr>
        <w:spacing w:after="0" w:line="240" w:lineRule="auto"/>
        <w:rPr>
          <w:rFonts w:ascii="Arial" w:hAnsi="Arial" w:cs="Arial"/>
        </w:rPr>
      </w:pPr>
    </w:p>
    <w:p w:rsidR="00451461" w:rsidRPr="00451461" w:rsidRDefault="00451461" w:rsidP="0045146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51461">
        <w:rPr>
          <w:rFonts w:ascii="Arial" w:hAnsi="Arial" w:cs="Arial"/>
        </w:rPr>
        <w:t>Viskozita, co vyjadřuje a jaký její technologický význam.</w:t>
      </w:r>
    </w:p>
    <w:p w:rsidR="00451461" w:rsidRDefault="00451461" w:rsidP="00451461">
      <w:pPr>
        <w:spacing w:after="0" w:line="240" w:lineRule="auto"/>
        <w:ind w:left="360"/>
        <w:rPr>
          <w:rFonts w:ascii="Arial" w:hAnsi="Arial" w:cs="Arial"/>
        </w:rPr>
      </w:pPr>
      <w:r w:rsidRPr="00451461">
        <w:rPr>
          <w:rFonts w:ascii="Arial" w:hAnsi="Arial" w:cs="Arial"/>
        </w:rPr>
        <w:t>Viskozitní křivka. Její náčrt s vyznačení intervalu tavení, tvarování a chlazení. Vztažné viskozitní body. Krátké, dlouhé sklo.</w:t>
      </w:r>
    </w:p>
    <w:p w:rsidR="00DE7493" w:rsidRPr="00DE7493" w:rsidRDefault="00DE7493" w:rsidP="00DE749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>Bezpečnost práce a ochrana zdraví při výrobě a zpracování skloviny.</w:t>
      </w:r>
    </w:p>
    <w:p w:rsidR="001A45F8" w:rsidRDefault="001A45F8" w:rsidP="001A45F8">
      <w:pPr>
        <w:spacing w:after="0" w:line="240" w:lineRule="auto"/>
        <w:ind w:left="709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>Jakým způsobem je bezpečnost práce zajišťována, používané ochranné pomůcky. Uveďte hlavní rizikové faktory v jednotlivých výrobních etapách (kmenárna, tavení, tvarování, primární opracování a zušlechťování skla).</w:t>
      </w:r>
    </w:p>
    <w:p w:rsidR="004A396A" w:rsidRPr="004A396A" w:rsidRDefault="004A396A" w:rsidP="004A396A">
      <w:pPr>
        <w:spacing w:after="0" w:line="240" w:lineRule="auto"/>
        <w:jc w:val="both"/>
        <w:rPr>
          <w:rFonts w:ascii="Arial" w:hAnsi="Arial" w:cs="Arial"/>
        </w:rPr>
      </w:pPr>
    </w:p>
    <w:p w:rsidR="004A396A" w:rsidRPr="004A396A" w:rsidRDefault="004A396A" w:rsidP="004A396A">
      <w:pPr>
        <w:spacing w:after="0" w:line="240" w:lineRule="auto"/>
        <w:ind w:left="709" w:firstLine="707"/>
        <w:jc w:val="both"/>
        <w:rPr>
          <w:rFonts w:ascii="Arial" w:hAnsi="Arial" w:cs="Arial"/>
          <w:b/>
          <w:i/>
          <w:sz w:val="24"/>
          <w:szCs w:val="24"/>
        </w:rPr>
      </w:pPr>
      <w:r w:rsidRPr="004A396A">
        <w:rPr>
          <w:rFonts w:ascii="Arial" w:hAnsi="Arial" w:cs="Arial"/>
          <w:b/>
          <w:i/>
          <w:sz w:val="24"/>
          <w:szCs w:val="24"/>
        </w:rPr>
        <w:t>Maturitní okruhy ze spec</w:t>
      </w:r>
      <w:r w:rsidR="006C06E8">
        <w:rPr>
          <w:rFonts w:ascii="Arial" w:hAnsi="Arial" w:cs="Arial"/>
          <w:b/>
          <w:i/>
          <w:sz w:val="24"/>
          <w:szCs w:val="24"/>
        </w:rPr>
        <w:t>iální</w:t>
      </w:r>
      <w:r w:rsidRPr="004A396A">
        <w:rPr>
          <w:rFonts w:ascii="Arial" w:hAnsi="Arial" w:cs="Arial"/>
          <w:b/>
          <w:i/>
          <w:sz w:val="24"/>
          <w:szCs w:val="24"/>
        </w:rPr>
        <w:t xml:space="preserve"> technologie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Ruční tvarování skloviny. Sklářské pomůcky a nářadí. Zásady odběru a ošetřování skloviny, funkce kroužku. Sklářské pánve - materiál, druhy, typy, užití. </w:t>
      </w:r>
      <w:proofErr w:type="spellStart"/>
      <w:r w:rsidRPr="001A45F8">
        <w:rPr>
          <w:rFonts w:ascii="Arial" w:hAnsi="Arial" w:cs="Arial"/>
        </w:rPr>
        <w:t>Temperace</w:t>
      </w:r>
      <w:proofErr w:type="spellEnd"/>
      <w:r w:rsidRPr="001A45F8">
        <w:rPr>
          <w:rFonts w:ascii="Arial" w:hAnsi="Arial" w:cs="Arial"/>
        </w:rPr>
        <w:t xml:space="preserve"> a </w:t>
      </w:r>
      <w:proofErr w:type="spellStart"/>
      <w:r w:rsidRPr="001A45F8">
        <w:rPr>
          <w:rFonts w:ascii="Arial" w:hAnsi="Arial" w:cs="Arial"/>
        </w:rPr>
        <w:t>dotemperace</w:t>
      </w:r>
      <w:proofErr w:type="spellEnd"/>
      <w:r w:rsidRPr="001A45F8">
        <w:rPr>
          <w:rFonts w:ascii="Arial" w:hAnsi="Arial" w:cs="Arial"/>
        </w:rPr>
        <w:t xml:space="preserve"> pánví.</w:t>
      </w:r>
    </w:p>
    <w:p w:rsidR="001A45F8" w:rsidRPr="001A45F8" w:rsidRDefault="001A45F8" w:rsidP="001A45F8">
      <w:pPr>
        <w:spacing w:after="0" w:line="240" w:lineRule="auto"/>
        <w:ind w:left="540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Sklářské formy, jejich rozdělení, materiály a životnost. </w:t>
      </w:r>
    </w:p>
    <w:p w:rsidR="001A45F8" w:rsidRPr="001A45F8" w:rsidRDefault="001A45F8" w:rsidP="001A45F8">
      <w:pPr>
        <w:spacing w:after="0" w:line="240" w:lineRule="auto"/>
        <w:ind w:firstLine="540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Optické formy a tvarování a zdobení v optických </w:t>
      </w:r>
      <w:proofErr w:type="spellStart"/>
      <w:r w:rsidRPr="001A45F8">
        <w:rPr>
          <w:rFonts w:ascii="Arial" w:hAnsi="Arial" w:cs="Arial"/>
        </w:rPr>
        <w:t>předformách</w:t>
      </w:r>
      <w:proofErr w:type="spellEnd"/>
      <w:r w:rsidRPr="001A45F8">
        <w:rPr>
          <w:rFonts w:ascii="Arial" w:hAnsi="Arial" w:cs="Arial"/>
        </w:rPr>
        <w:t>.</w:t>
      </w:r>
    </w:p>
    <w:p w:rsidR="001A45F8" w:rsidRPr="001A45F8" w:rsidRDefault="001A45F8" w:rsidP="001A45F8">
      <w:pPr>
        <w:tabs>
          <w:tab w:val="num" w:pos="540"/>
        </w:tabs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ab/>
        <w:t xml:space="preserve">Náběr a tvarování skloviny na píšťale. </w:t>
      </w:r>
    </w:p>
    <w:p w:rsidR="001A45F8" w:rsidRPr="001A45F8" w:rsidRDefault="001A45F8" w:rsidP="001A45F8">
      <w:pPr>
        <w:tabs>
          <w:tab w:val="num" w:pos="540"/>
        </w:tabs>
        <w:spacing w:after="0" w:line="240" w:lineRule="auto"/>
        <w:ind w:left="540" w:hanging="540"/>
        <w:rPr>
          <w:rFonts w:ascii="Arial" w:hAnsi="Arial" w:cs="Arial"/>
        </w:rPr>
      </w:pPr>
      <w:r w:rsidRPr="001A45F8">
        <w:rPr>
          <w:rFonts w:ascii="Arial" w:hAnsi="Arial" w:cs="Arial"/>
        </w:rPr>
        <w:tab/>
        <w:t>Výroba dutého užitkového skla - odlivky, džbány, kalíškovi</w:t>
      </w:r>
      <w:r w:rsidR="006C06E8">
        <w:rPr>
          <w:rFonts w:ascii="Arial" w:hAnsi="Arial" w:cs="Arial"/>
        </w:rPr>
        <w:t xml:space="preserve">na. </w:t>
      </w:r>
      <w:r w:rsidR="006C06E8">
        <w:rPr>
          <w:rFonts w:ascii="Arial" w:hAnsi="Arial" w:cs="Arial"/>
        </w:rPr>
        <w:br/>
        <w:t>Postup při výrobě džbánku.</w:t>
      </w:r>
    </w:p>
    <w:p w:rsidR="001A45F8" w:rsidRPr="001A45F8" w:rsidRDefault="001A45F8" w:rsidP="001A45F8">
      <w:pPr>
        <w:spacing w:after="0" w:line="240" w:lineRule="auto"/>
        <w:ind w:left="360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tabs>
          <w:tab w:val="clear" w:pos="360"/>
          <w:tab w:val="num" w:pos="540"/>
          <w:tab w:val="num" w:pos="851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Tvarování hutního skla. Nářadí a pomůcky. Typy výrobků a technik. Foukání kolíkem. Zdobení skla: </w:t>
      </w:r>
      <w:r w:rsidRPr="001A45F8">
        <w:rPr>
          <w:rFonts w:ascii="Arial" w:hAnsi="Arial" w:cs="Arial"/>
          <w:b/>
          <w:bCs/>
          <w:i/>
        </w:rPr>
        <w:t>obalováním, opřádáním jádra, nálepy,</w:t>
      </w:r>
      <w:r w:rsidRPr="001A45F8">
        <w:rPr>
          <w:rFonts w:ascii="Arial" w:hAnsi="Arial" w:cs="Arial"/>
        </w:rPr>
        <w:t xml:space="preserve"> </w:t>
      </w:r>
      <w:r w:rsidRPr="001A45F8">
        <w:rPr>
          <w:rFonts w:ascii="Arial" w:hAnsi="Arial" w:cs="Arial"/>
          <w:b/>
          <w:i/>
        </w:rPr>
        <w:t>vytvářením bublin.</w:t>
      </w:r>
      <w:r w:rsidRPr="001A45F8">
        <w:rPr>
          <w:rFonts w:ascii="Arial" w:hAnsi="Arial" w:cs="Arial"/>
        </w:rPr>
        <w:t xml:space="preserve"> Zdobení skla popraskáním povrchu </w:t>
      </w:r>
      <w:r w:rsidRPr="001A45F8">
        <w:rPr>
          <w:rFonts w:ascii="Arial" w:hAnsi="Arial" w:cs="Arial"/>
          <w:b/>
          <w:i/>
        </w:rPr>
        <w:t xml:space="preserve">– </w:t>
      </w:r>
      <w:proofErr w:type="spellStart"/>
      <w:r w:rsidRPr="001A45F8">
        <w:rPr>
          <w:rFonts w:ascii="Arial" w:hAnsi="Arial" w:cs="Arial"/>
          <w:b/>
          <w:i/>
        </w:rPr>
        <w:t>kraklé</w:t>
      </w:r>
      <w:proofErr w:type="spellEnd"/>
      <w:r w:rsidRPr="001A45F8">
        <w:rPr>
          <w:rFonts w:ascii="Arial" w:hAnsi="Arial" w:cs="Arial"/>
        </w:rPr>
        <w:t>.</w:t>
      </w:r>
    </w:p>
    <w:p w:rsid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Arial" w:hAnsi="Arial" w:cs="Arial"/>
        </w:rPr>
      </w:pPr>
      <w:r w:rsidRPr="001A45F8">
        <w:rPr>
          <w:rFonts w:ascii="Arial" w:hAnsi="Arial" w:cs="Arial"/>
        </w:rPr>
        <w:t>Vrstvené sklo a jeho druhy.</w:t>
      </w:r>
    </w:p>
    <w:p w:rsidR="001A45F8" w:rsidRPr="001A45F8" w:rsidRDefault="001A45F8" w:rsidP="001A45F8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1A45F8">
        <w:rPr>
          <w:rFonts w:ascii="Arial" w:hAnsi="Arial" w:cs="Arial"/>
          <w:i/>
        </w:rPr>
        <w:t>Teplotní roztažnost</w:t>
      </w:r>
      <w:r w:rsidRPr="001A45F8">
        <w:rPr>
          <w:rFonts w:ascii="Arial" w:hAnsi="Arial" w:cs="Arial"/>
        </w:rPr>
        <w:t xml:space="preserve"> její technologický význam a závislost na chemickém složení. </w:t>
      </w:r>
      <w:r w:rsidR="00A538BD">
        <w:rPr>
          <w:rFonts w:ascii="Arial" w:hAnsi="Arial" w:cs="Arial"/>
        </w:rPr>
        <w:br/>
      </w:r>
      <w:r w:rsidRPr="001A45F8">
        <w:rPr>
          <w:rFonts w:ascii="Arial" w:hAnsi="Arial" w:cs="Arial"/>
        </w:rPr>
        <w:t>Její vyjádření koeficientem délkové roz</w:t>
      </w:r>
      <w:r w:rsidR="00A538BD">
        <w:rPr>
          <w:rFonts w:ascii="Arial" w:hAnsi="Arial" w:cs="Arial"/>
        </w:rPr>
        <w:t>tažnosti, jeho výpočet a způsob</w:t>
      </w:r>
      <w:r w:rsidRPr="001A45F8">
        <w:rPr>
          <w:rFonts w:ascii="Arial" w:hAnsi="Arial" w:cs="Arial"/>
        </w:rPr>
        <w:t xml:space="preserve"> měření.</w:t>
      </w:r>
      <w:r w:rsidRPr="001A45F8">
        <w:rPr>
          <w:rFonts w:ascii="Arial" w:hAnsi="Arial" w:cs="Arial"/>
        </w:rPr>
        <w:br/>
        <w:t>Sklo přejímané, podjímané. Popis postupu přejímání na helmici neboli čepcového přejímání.</w:t>
      </w:r>
    </w:p>
    <w:p w:rsidR="001A45F8" w:rsidRPr="001A45F8" w:rsidRDefault="001A45F8" w:rsidP="001A45F8">
      <w:pPr>
        <w:spacing w:after="0" w:line="240" w:lineRule="auto"/>
        <w:ind w:left="540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>Staré benátské techniky (</w:t>
      </w:r>
      <w:proofErr w:type="spellStart"/>
      <w:r w:rsidRPr="001A45F8">
        <w:rPr>
          <w:rFonts w:ascii="Arial" w:hAnsi="Arial" w:cs="Arial"/>
          <w:b/>
          <w:i/>
        </w:rPr>
        <w:t>ritorto</w:t>
      </w:r>
      <w:proofErr w:type="spellEnd"/>
      <w:r w:rsidRPr="001A45F8">
        <w:rPr>
          <w:rFonts w:ascii="Arial" w:hAnsi="Arial" w:cs="Arial"/>
          <w:b/>
          <w:i/>
        </w:rPr>
        <w:t xml:space="preserve"> </w:t>
      </w:r>
      <w:r w:rsidRPr="001A45F8">
        <w:rPr>
          <w:rFonts w:ascii="Arial" w:hAnsi="Arial" w:cs="Arial"/>
          <w:i/>
        </w:rPr>
        <w:t xml:space="preserve">– </w:t>
      </w:r>
      <w:r w:rsidRPr="001A45F8">
        <w:rPr>
          <w:rFonts w:ascii="Arial" w:hAnsi="Arial" w:cs="Arial"/>
        </w:rPr>
        <w:t xml:space="preserve">kroucené nitky, </w:t>
      </w:r>
      <w:proofErr w:type="spellStart"/>
      <w:r w:rsidRPr="001A45F8">
        <w:rPr>
          <w:rFonts w:ascii="Arial" w:hAnsi="Arial" w:cs="Arial"/>
          <w:b/>
          <w:i/>
        </w:rPr>
        <w:t>reticelli</w:t>
      </w:r>
      <w:proofErr w:type="spellEnd"/>
      <w:r w:rsidRPr="001A45F8">
        <w:rPr>
          <w:rFonts w:ascii="Arial" w:hAnsi="Arial" w:cs="Arial"/>
          <w:b/>
          <w:i/>
        </w:rPr>
        <w:t xml:space="preserve"> – </w:t>
      </w:r>
      <w:r w:rsidRPr="001A45F8">
        <w:rPr>
          <w:rFonts w:ascii="Arial" w:hAnsi="Arial" w:cs="Arial"/>
        </w:rPr>
        <w:t xml:space="preserve">síťkované sklo, </w:t>
      </w:r>
      <w:proofErr w:type="spellStart"/>
      <w:r w:rsidRPr="001A45F8">
        <w:rPr>
          <w:rFonts w:ascii="Arial" w:hAnsi="Arial" w:cs="Arial"/>
          <w:b/>
          <w:i/>
        </w:rPr>
        <w:t>millefiori</w:t>
      </w:r>
      <w:proofErr w:type="spellEnd"/>
      <w:r w:rsidRPr="001A45F8">
        <w:rPr>
          <w:rFonts w:ascii="Arial" w:hAnsi="Arial" w:cs="Arial"/>
        </w:rPr>
        <w:t xml:space="preserve"> – tisícikvěté sklo).</w:t>
      </w:r>
    </w:p>
    <w:p w:rsidR="001A45F8" w:rsidRPr="001A45F8" w:rsidRDefault="001A45F8" w:rsidP="001A45F8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1A45F8" w:rsidRPr="001A45F8" w:rsidRDefault="001A45F8" w:rsidP="001A45F8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tabs>
          <w:tab w:val="clear" w:pos="360"/>
          <w:tab w:val="num" w:pos="540"/>
          <w:tab w:val="num" w:pos="851"/>
        </w:tabs>
        <w:spacing w:after="0" w:line="240" w:lineRule="auto"/>
        <w:ind w:left="540" w:hanging="540"/>
        <w:rPr>
          <w:rFonts w:ascii="Arial" w:hAnsi="Arial" w:cs="Arial"/>
          <w:iCs/>
        </w:rPr>
      </w:pPr>
      <w:r w:rsidRPr="001A45F8">
        <w:rPr>
          <w:rFonts w:ascii="Arial" w:hAnsi="Arial" w:cs="Arial"/>
        </w:rPr>
        <w:t xml:space="preserve">Broušení skla a </w:t>
      </w:r>
      <w:r w:rsidRPr="001A45F8">
        <w:rPr>
          <w:rFonts w:ascii="Arial" w:hAnsi="Arial" w:cs="Arial"/>
          <w:iCs/>
        </w:rPr>
        <w:t>leštění skla.</w:t>
      </w:r>
    </w:p>
    <w:p w:rsidR="001A45F8" w:rsidRPr="001A45F8" w:rsidRDefault="001A45F8" w:rsidP="001A45F8">
      <w:pPr>
        <w:spacing w:after="0" w:line="240" w:lineRule="auto"/>
        <w:ind w:left="540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Rozdělení brusiv. Brusiva volná a vázaná. </w:t>
      </w:r>
    </w:p>
    <w:p w:rsidR="001A45F8" w:rsidRPr="001A45F8" w:rsidRDefault="001A45F8" w:rsidP="001A45F8">
      <w:pPr>
        <w:spacing w:after="0" w:line="240" w:lineRule="auto"/>
        <w:ind w:left="540"/>
        <w:rPr>
          <w:rFonts w:ascii="Arial" w:hAnsi="Arial" w:cs="Arial"/>
          <w:i/>
        </w:rPr>
      </w:pPr>
      <w:r w:rsidRPr="001A45F8">
        <w:rPr>
          <w:rFonts w:ascii="Arial" w:hAnsi="Arial" w:cs="Arial"/>
        </w:rPr>
        <w:t>Druhy strojů při obrušování a zabrušování skla. Pracovní postup broušení.</w:t>
      </w:r>
      <w:r w:rsidRPr="001A45F8">
        <w:rPr>
          <w:rFonts w:ascii="Arial" w:hAnsi="Arial" w:cs="Arial"/>
          <w:i/>
          <w:iCs/>
        </w:rPr>
        <w:t xml:space="preserve"> </w:t>
      </w:r>
    </w:p>
    <w:p w:rsidR="001A45F8" w:rsidRPr="001A45F8" w:rsidRDefault="001A45F8" w:rsidP="001A45F8">
      <w:pPr>
        <w:spacing w:after="0" w:line="240" w:lineRule="auto"/>
        <w:ind w:left="567"/>
        <w:rPr>
          <w:rFonts w:ascii="Arial" w:hAnsi="Arial" w:cs="Arial"/>
          <w:iCs/>
        </w:rPr>
      </w:pPr>
      <w:r w:rsidRPr="001A45F8">
        <w:rPr>
          <w:rFonts w:ascii="Arial" w:hAnsi="Arial" w:cs="Arial"/>
          <w:iCs/>
        </w:rPr>
        <w:t xml:space="preserve">Leštiva a leštící kotouče. Vlivy působící na mechanické leštění. Pracovní postup při mechanickém leštění. </w:t>
      </w:r>
      <w:r w:rsidRPr="001A45F8">
        <w:rPr>
          <w:rFonts w:ascii="Arial" w:hAnsi="Arial" w:cs="Arial"/>
          <w:iCs/>
        </w:rPr>
        <w:br/>
      </w:r>
      <w:r w:rsidRPr="001A45F8">
        <w:rPr>
          <w:rFonts w:ascii="Arial" w:hAnsi="Arial" w:cs="Arial"/>
          <w:i/>
          <w:iCs/>
        </w:rPr>
        <w:t>Chemické leštění</w:t>
      </w:r>
      <w:r w:rsidRPr="001A45F8">
        <w:rPr>
          <w:rFonts w:ascii="Arial" w:hAnsi="Arial" w:cs="Arial"/>
          <w:iCs/>
        </w:rPr>
        <w:t>. Popiš pracovní proces. Neutralizace a likvidace odpadních produktů. Bezpečnost práce v leštírně.</w:t>
      </w:r>
    </w:p>
    <w:p w:rsidR="001A45F8" w:rsidRPr="001A45F8" w:rsidRDefault="001A45F8" w:rsidP="001A45F8">
      <w:pPr>
        <w:spacing w:after="0" w:line="240" w:lineRule="auto"/>
        <w:jc w:val="both"/>
        <w:rPr>
          <w:rFonts w:ascii="Arial" w:hAnsi="Arial" w:cs="Arial"/>
          <w:iCs/>
        </w:rPr>
      </w:pPr>
    </w:p>
    <w:p w:rsidR="001A45F8" w:rsidRPr="001A45F8" w:rsidRDefault="001A45F8" w:rsidP="001A45F8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1A45F8">
        <w:rPr>
          <w:rFonts w:ascii="Arial" w:hAnsi="Arial" w:cs="Arial"/>
          <w:iCs/>
        </w:rPr>
        <w:t>Pískování skla a rytí skla.</w:t>
      </w:r>
    </w:p>
    <w:p w:rsidR="001A45F8" w:rsidRPr="001A45F8" w:rsidRDefault="001A45F8" w:rsidP="001A45F8">
      <w:pPr>
        <w:tabs>
          <w:tab w:val="num" w:pos="851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1A45F8">
        <w:rPr>
          <w:rFonts w:ascii="Arial" w:hAnsi="Arial" w:cs="Arial"/>
          <w:i/>
          <w:iCs/>
        </w:rPr>
        <w:t>Pískování skla</w:t>
      </w:r>
      <w:r w:rsidRPr="001A45F8">
        <w:rPr>
          <w:rFonts w:ascii="Arial" w:hAnsi="Arial" w:cs="Arial"/>
          <w:iCs/>
        </w:rPr>
        <w:t>. Teorie procesu. Pískovací zařízení. Brusiva. Ochranné kryty. Pracovní postup. Bezpečnost práce</w:t>
      </w:r>
      <w:r w:rsidRPr="001A45F8">
        <w:rPr>
          <w:rFonts w:ascii="Arial" w:hAnsi="Arial" w:cs="Arial"/>
        </w:rPr>
        <w:t>.</w:t>
      </w:r>
    </w:p>
    <w:p w:rsidR="001A45F8" w:rsidRPr="001A45F8" w:rsidRDefault="001A45F8" w:rsidP="001A45F8">
      <w:pPr>
        <w:spacing w:after="0" w:line="240" w:lineRule="auto"/>
        <w:ind w:left="540"/>
        <w:jc w:val="both"/>
        <w:rPr>
          <w:rFonts w:ascii="Arial" w:hAnsi="Arial" w:cs="Arial"/>
        </w:rPr>
      </w:pPr>
      <w:r w:rsidRPr="001A45F8">
        <w:rPr>
          <w:rFonts w:ascii="Arial" w:hAnsi="Arial" w:cs="Arial"/>
          <w:i/>
          <w:iCs/>
        </w:rPr>
        <w:t xml:space="preserve">Rytí skla. </w:t>
      </w:r>
      <w:r w:rsidRPr="001A45F8">
        <w:rPr>
          <w:rFonts w:ascii="Arial" w:hAnsi="Arial" w:cs="Arial"/>
          <w:iCs/>
        </w:rPr>
        <w:t>Nástroje a zařízení. Pracovní postup. Druhy rytin a užití. Předkreslování dekoru. Druhy kotoučů používaných při rytině. Kreslení a tečkování diamantovým hrotem</w:t>
      </w:r>
      <w:r w:rsidRPr="001A45F8">
        <w:rPr>
          <w:rFonts w:ascii="Arial" w:hAnsi="Arial" w:cs="Arial"/>
        </w:rPr>
        <w:t>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Arial" w:hAnsi="Arial" w:cs="Arial"/>
        </w:rPr>
      </w:pPr>
      <w:r w:rsidRPr="001A45F8">
        <w:rPr>
          <w:rFonts w:ascii="Arial" w:hAnsi="Arial" w:cs="Arial"/>
          <w:bCs/>
        </w:rPr>
        <w:t>Malba skla sklářskými olovnatými barvami</w:t>
      </w:r>
      <w:r w:rsidRPr="001A45F8">
        <w:rPr>
          <w:rFonts w:ascii="Arial" w:hAnsi="Arial" w:cs="Arial"/>
          <w:b/>
          <w:bCs/>
        </w:rPr>
        <w:t>.</w:t>
      </w:r>
    </w:p>
    <w:p w:rsidR="001A45F8" w:rsidRPr="001A45F8" w:rsidRDefault="001A45F8" w:rsidP="001A45F8">
      <w:pPr>
        <w:tabs>
          <w:tab w:val="left" w:pos="284"/>
          <w:tab w:val="num" w:pos="709"/>
        </w:tabs>
        <w:spacing w:after="0" w:line="240" w:lineRule="auto"/>
        <w:ind w:left="540"/>
        <w:jc w:val="both"/>
        <w:rPr>
          <w:rFonts w:ascii="Arial" w:hAnsi="Arial" w:cs="Arial"/>
          <w:bCs/>
        </w:rPr>
      </w:pPr>
      <w:r w:rsidRPr="001A45F8">
        <w:rPr>
          <w:rFonts w:ascii="Arial" w:hAnsi="Arial" w:cs="Arial"/>
          <w:bCs/>
          <w:i/>
        </w:rPr>
        <w:t>Sklářské olovnaté vypalovací barvy</w:t>
      </w:r>
      <w:r w:rsidRPr="001A45F8">
        <w:rPr>
          <w:rFonts w:ascii="Arial" w:hAnsi="Arial" w:cs="Arial"/>
          <w:bCs/>
        </w:rPr>
        <w:t>. Složení sklářských olovnatých vypalovacích barev a jejich výroba.</w:t>
      </w:r>
    </w:p>
    <w:p w:rsidR="001A45F8" w:rsidRPr="001A45F8" w:rsidRDefault="001A45F8" w:rsidP="001A45F8">
      <w:pPr>
        <w:tabs>
          <w:tab w:val="left" w:pos="284"/>
          <w:tab w:val="num" w:pos="709"/>
        </w:tabs>
        <w:spacing w:after="0" w:line="240" w:lineRule="auto"/>
        <w:ind w:left="540"/>
        <w:rPr>
          <w:rFonts w:ascii="Arial" w:hAnsi="Arial" w:cs="Arial"/>
          <w:bCs/>
        </w:rPr>
      </w:pPr>
      <w:r w:rsidRPr="001A45F8">
        <w:rPr>
          <w:rFonts w:ascii="Arial" w:hAnsi="Arial" w:cs="Arial"/>
          <w:bCs/>
          <w:i/>
          <w:iCs/>
        </w:rPr>
        <w:t>Malířské nářadí</w:t>
      </w:r>
      <w:r w:rsidRPr="001A45F8">
        <w:rPr>
          <w:rFonts w:ascii="Arial" w:hAnsi="Arial" w:cs="Arial"/>
          <w:bCs/>
        </w:rPr>
        <w:t>: druhy, popis, funkce.</w:t>
      </w:r>
    </w:p>
    <w:p w:rsidR="001A45F8" w:rsidRPr="001A45F8" w:rsidRDefault="001A45F8" w:rsidP="001A45F8">
      <w:pPr>
        <w:tabs>
          <w:tab w:val="left" w:pos="284"/>
          <w:tab w:val="num" w:pos="709"/>
        </w:tabs>
        <w:spacing w:after="0" w:line="240" w:lineRule="auto"/>
        <w:ind w:left="540"/>
        <w:jc w:val="both"/>
        <w:rPr>
          <w:rFonts w:ascii="Arial" w:hAnsi="Arial" w:cs="Arial"/>
          <w:bCs/>
          <w:i/>
        </w:rPr>
      </w:pPr>
      <w:r w:rsidRPr="001A45F8">
        <w:rPr>
          <w:rFonts w:ascii="Arial" w:hAnsi="Arial" w:cs="Arial"/>
          <w:bCs/>
          <w:i/>
          <w:iCs/>
        </w:rPr>
        <w:t>Organické složky sklářských barev</w:t>
      </w:r>
      <w:r w:rsidRPr="001A45F8">
        <w:rPr>
          <w:rFonts w:ascii="Arial" w:hAnsi="Arial" w:cs="Arial"/>
          <w:bCs/>
        </w:rPr>
        <w:t>. Silice, balzámy, pryskyřice (pojiva a ředidla). Příprava barev k nanášení.</w:t>
      </w:r>
    </w:p>
    <w:p w:rsidR="001A45F8" w:rsidRPr="001A45F8" w:rsidRDefault="001A45F8" w:rsidP="001A45F8">
      <w:pPr>
        <w:tabs>
          <w:tab w:val="left" w:pos="284"/>
          <w:tab w:val="num" w:pos="709"/>
        </w:tabs>
        <w:spacing w:after="0" w:line="240" w:lineRule="auto"/>
        <w:ind w:left="540"/>
        <w:rPr>
          <w:rFonts w:ascii="Arial" w:hAnsi="Arial" w:cs="Arial"/>
          <w:bCs/>
        </w:rPr>
      </w:pPr>
      <w:r w:rsidRPr="001A45F8">
        <w:rPr>
          <w:rFonts w:ascii="Arial" w:hAnsi="Arial" w:cs="Arial"/>
          <w:bCs/>
        </w:rPr>
        <w:t xml:space="preserve">Druhy barev jejich užití, charakteristika. </w:t>
      </w:r>
      <w:r w:rsidRPr="001A45F8">
        <w:rPr>
          <w:rFonts w:ascii="Arial" w:hAnsi="Arial" w:cs="Arial"/>
          <w:bCs/>
        </w:rPr>
        <w:br/>
        <w:t>Vypalování barev - pece, vypalovací křivka a zásady vypalování.</w:t>
      </w:r>
    </w:p>
    <w:p w:rsidR="001A45F8" w:rsidRDefault="001A45F8" w:rsidP="001A45F8">
      <w:pPr>
        <w:tabs>
          <w:tab w:val="left" w:pos="284"/>
          <w:tab w:val="num" w:pos="709"/>
        </w:tabs>
        <w:spacing w:after="0" w:line="240" w:lineRule="auto"/>
        <w:ind w:left="540"/>
        <w:rPr>
          <w:rFonts w:ascii="Arial" w:hAnsi="Arial" w:cs="Arial"/>
          <w:bCs/>
        </w:rPr>
      </w:pPr>
    </w:p>
    <w:p w:rsidR="001A45F8" w:rsidRPr="001A45F8" w:rsidRDefault="001A45F8" w:rsidP="001A45F8">
      <w:pPr>
        <w:tabs>
          <w:tab w:val="left" w:pos="284"/>
          <w:tab w:val="num" w:pos="709"/>
        </w:tabs>
        <w:spacing w:after="0" w:line="240" w:lineRule="auto"/>
        <w:ind w:left="540"/>
        <w:rPr>
          <w:rFonts w:ascii="Arial" w:hAnsi="Arial" w:cs="Arial"/>
          <w:bCs/>
        </w:rPr>
      </w:pPr>
    </w:p>
    <w:p w:rsidR="001A45F8" w:rsidRPr="001A45F8" w:rsidRDefault="001A45F8" w:rsidP="001A45F8">
      <w:pPr>
        <w:pStyle w:val="Odstavecseseznamem"/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  <w:bCs/>
        </w:rPr>
        <w:t xml:space="preserve">Malba skla drahými kovy a </w:t>
      </w:r>
      <w:proofErr w:type="spellStart"/>
      <w:r w:rsidRPr="001A45F8">
        <w:rPr>
          <w:rFonts w:ascii="Arial" w:hAnsi="Arial" w:cs="Arial"/>
          <w:bCs/>
        </w:rPr>
        <w:t>hydroglazury</w:t>
      </w:r>
      <w:proofErr w:type="spellEnd"/>
      <w:r w:rsidRPr="001A45F8">
        <w:rPr>
          <w:rFonts w:ascii="Arial" w:hAnsi="Arial" w:cs="Arial"/>
          <w:bCs/>
        </w:rPr>
        <w:t xml:space="preserve">. </w:t>
      </w:r>
    </w:p>
    <w:p w:rsidR="001A45F8" w:rsidRPr="001A45F8" w:rsidRDefault="001A45F8" w:rsidP="001A45F8">
      <w:pPr>
        <w:pStyle w:val="Odstavecseseznamem"/>
        <w:tabs>
          <w:tab w:val="num" w:pos="540"/>
        </w:tabs>
        <w:spacing w:after="0" w:line="240" w:lineRule="auto"/>
        <w:ind w:left="540"/>
        <w:rPr>
          <w:rFonts w:ascii="Arial" w:hAnsi="Arial" w:cs="Arial"/>
        </w:rPr>
      </w:pPr>
      <w:r w:rsidRPr="001A45F8">
        <w:rPr>
          <w:rFonts w:ascii="Arial" w:hAnsi="Arial" w:cs="Arial"/>
          <w:bCs/>
          <w:i/>
        </w:rPr>
        <w:t>Drahé kovy</w:t>
      </w:r>
      <w:r w:rsidRPr="001A45F8">
        <w:rPr>
          <w:rFonts w:ascii="Arial" w:hAnsi="Arial" w:cs="Arial"/>
          <w:b/>
          <w:bCs/>
        </w:rPr>
        <w:t>.</w:t>
      </w:r>
      <w:r w:rsidRPr="001A45F8">
        <w:rPr>
          <w:rFonts w:ascii="Arial" w:hAnsi="Arial" w:cs="Arial"/>
        </w:rPr>
        <w:t xml:space="preserve"> Lesklé zlato, leštěné zlato, lís</w:t>
      </w:r>
      <w:r w:rsidR="00A538BD">
        <w:rPr>
          <w:rFonts w:ascii="Arial" w:hAnsi="Arial" w:cs="Arial"/>
        </w:rPr>
        <w:t>tkové zlato, platina</w:t>
      </w:r>
      <w:r w:rsidRPr="001A45F8">
        <w:rPr>
          <w:rFonts w:ascii="Arial" w:hAnsi="Arial" w:cs="Arial"/>
          <w:b/>
          <w:bCs/>
        </w:rPr>
        <w:t>.</w:t>
      </w:r>
      <w:r w:rsidRPr="001A45F8">
        <w:rPr>
          <w:rFonts w:ascii="Arial" w:hAnsi="Arial" w:cs="Arial"/>
        </w:rPr>
        <w:t xml:space="preserve"> </w:t>
      </w:r>
      <w:r w:rsidR="00A538BD">
        <w:rPr>
          <w:rFonts w:ascii="Arial" w:hAnsi="Arial" w:cs="Arial"/>
        </w:rPr>
        <w:br/>
        <w:t>Charakteristika</w:t>
      </w:r>
      <w:r w:rsidRPr="001A45F8">
        <w:rPr>
          <w:rFonts w:ascii="Arial" w:hAnsi="Arial" w:cs="Arial"/>
        </w:rPr>
        <w:t>, nanášení, vypalování a užití</w:t>
      </w:r>
      <w:r w:rsidRPr="001A45F8">
        <w:rPr>
          <w:rFonts w:ascii="Arial" w:hAnsi="Arial" w:cs="Arial"/>
          <w:i/>
        </w:rPr>
        <w:t>.</w:t>
      </w:r>
      <w:r w:rsidRPr="001A45F8">
        <w:rPr>
          <w:rFonts w:ascii="Arial" w:hAnsi="Arial" w:cs="Arial"/>
          <w:i/>
        </w:rPr>
        <w:br/>
      </w:r>
      <w:proofErr w:type="spellStart"/>
      <w:r w:rsidRPr="001A45F8">
        <w:rPr>
          <w:rFonts w:ascii="Arial" w:hAnsi="Arial" w:cs="Arial"/>
          <w:bCs/>
          <w:i/>
        </w:rPr>
        <w:t>Hydroglazury</w:t>
      </w:r>
      <w:proofErr w:type="spellEnd"/>
      <w:r w:rsidRPr="001A45F8">
        <w:rPr>
          <w:rFonts w:ascii="Arial" w:hAnsi="Arial" w:cs="Arial"/>
        </w:rPr>
        <w:t xml:space="preserve">  - charakteristika, příprava, možnosti použití.</w:t>
      </w:r>
    </w:p>
    <w:p w:rsidR="001A45F8" w:rsidRPr="001A45F8" w:rsidRDefault="001A45F8" w:rsidP="001A45F8">
      <w:pPr>
        <w:pStyle w:val="Odstavecseseznamem"/>
        <w:tabs>
          <w:tab w:val="num" w:pos="540"/>
          <w:tab w:val="num" w:pos="851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1A45F8">
        <w:rPr>
          <w:rFonts w:ascii="Arial" w:hAnsi="Arial" w:cs="Arial"/>
          <w:i/>
          <w:iCs/>
        </w:rPr>
        <w:t>Vypalování.</w:t>
      </w:r>
      <w:r w:rsidRPr="001A45F8">
        <w:rPr>
          <w:rFonts w:ascii="Arial" w:hAnsi="Arial" w:cs="Arial"/>
        </w:rPr>
        <w:t xml:space="preserve"> Druhy vypalovacích pecí, jejich popis a využití. Vypalovací křivka pro drahé kovy a </w:t>
      </w:r>
      <w:proofErr w:type="spellStart"/>
      <w:r w:rsidRPr="001A45F8">
        <w:rPr>
          <w:rFonts w:ascii="Arial" w:hAnsi="Arial" w:cs="Arial"/>
        </w:rPr>
        <w:t>hydroglazury</w:t>
      </w:r>
      <w:proofErr w:type="spellEnd"/>
      <w:r w:rsidRPr="001A45F8">
        <w:rPr>
          <w:rFonts w:ascii="Arial" w:hAnsi="Arial" w:cs="Arial"/>
        </w:rPr>
        <w:t xml:space="preserve">. </w:t>
      </w:r>
    </w:p>
    <w:p w:rsidR="001A45F8" w:rsidRPr="001A45F8" w:rsidRDefault="001A45F8" w:rsidP="001A45F8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871CCF" w:rsidRPr="001A45F8" w:rsidRDefault="005B4D96">
      <w:pPr>
        <w:rPr>
          <w:rFonts w:ascii="Arial" w:hAnsi="Arial" w:cs="Arial"/>
        </w:rPr>
      </w:pPr>
    </w:p>
    <w:sectPr w:rsidR="00871CCF" w:rsidRPr="001A45F8" w:rsidSect="005C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6A73"/>
    <w:multiLevelType w:val="hybridMultilevel"/>
    <w:tmpl w:val="E1C619F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065C20"/>
    <w:multiLevelType w:val="multilevel"/>
    <w:tmpl w:val="F72C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F8"/>
    <w:rsid w:val="001523F4"/>
    <w:rsid w:val="00164C8B"/>
    <w:rsid w:val="00190E95"/>
    <w:rsid w:val="001A45F8"/>
    <w:rsid w:val="001A4AF3"/>
    <w:rsid w:val="0024789A"/>
    <w:rsid w:val="00250C92"/>
    <w:rsid w:val="002526C0"/>
    <w:rsid w:val="002630FE"/>
    <w:rsid w:val="00302493"/>
    <w:rsid w:val="00363295"/>
    <w:rsid w:val="003A7850"/>
    <w:rsid w:val="003B39A7"/>
    <w:rsid w:val="00451461"/>
    <w:rsid w:val="00491DC6"/>
    <w:rsid w:val="004A396A"/>
    <w:rsid w:val="004B7656"/>
    <w:rsid w:val="004E61AB"/>
    <w:rsid w:val="00510F70"/>
    <w:rsid w:val="005374B3"/>
    <w:rsid w:val="005838E8"/>
    <w:rsid w:val="005B4D96"/>
    <w:rsid w:val="005C23A6"/>
    <w:rsid w:val="005F146D"/>
    <w:rsid w:val="00616464"/>
    <w:rsid w:val="00624CDD"/>
    <w:rsid w:val="006511AA"/>
    <w:rsid w:val="006C06E8"/>
    <w:rsid w:val="00771E59"/>
    <w:rsid w:val="007A3B49"/>
    <w:rsid w:val="00836F15"/>
    <w:rsid w:val="00885183"/>
    <w:rsid w:val="008A7170"/>
    <w:rsid w:val="00911C69"/>
    <w:rsid w:val="00915F5F"/>
    <w:rsid w:val="009420A2"/>
    <w:rsid w:val="009514A2"/>
    <w:rsid w:val="00A47983"/>
    <w:rsid w:val="00A50141"/>
    <w:rsid w:val="00A538BD"/>
    <w:rsid w:val="00AC60B0"/>
    <w:rsid w:val="00AD2296"/>
    <w:rsid w:val="00AF105E"/>
    <w:rsid w:val="00B46391"/>
    <w:rsid w:val="00C247EE"/>
    <w:rsid w:val="00C742C9"/>
    <w:rsid w:val="00C929E1"/>
    <w:rsid w:val="00CB4FB1"/>
    <w:rsid w:val="00D9028E"/>
    <w:rsid w:val="00DE7493"/>
    <w:rsid w:val="00E563E4"/>
    <w:rsid w:val="00E9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2393"/>
  <w15:docId w15:val="{407C5E6B-B61C-4725-B547-61772BF1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5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5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2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6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974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SUPŠ sklářská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Roska</dc:creator>
  <cp:keywords/>
  <dc:description/>
  <cp:lastModifiedBy>Pivovarčík Jiří</cp:lastModifiedBy>
  <cp:revision>2</cp:revision>
  <cp:lastPrinted>2019-09-19T04:50:00Z</cp:lastPrinted>
  <dcterms:created xsi:type="dcterms:W3CDTF">2019-10-02T07:08:00Z</dcterms:created>
  <dcterms:modified xsi:type="dcterms:W3CDTF">2019-10-02T07:08:00Z</dcterms:modified>
</cp:coreProperties>
</file>