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28A1" w14:textId="77777777" w:rsidR="0026334B" w:rsidRDefault="0026334B" w:rsidP="0026334B">
      <w:pPr>
        <w:rPr>
          <w:rFonts w:ascii="Arial" w:eastAsia="Times New Roman" w:hAnsi="Arial"/>
          <w:b/>
          <w:bCs/>
          <w:sz w:val="28"/>
        </w:rPr>
      </w:pPr>
    </w:p>
    <w:p w14:paraId="40DDE91A" w14:textId="77777777" w:rsidR="0026334B" w:rsidRPr="00D240BF" w:rsidRDefault="0026334B" w:rsidP="0026334B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D240BF">
        <w:rPr>
          <w:rFonts w:ascii="Calibri" w:hAnsi="Calibri"/>
          <w:b/>
          <w:bCs/>
          <w:color w:val="auto"/>
          <w:sz w:val="28"/>
          <w:szCs w:val="28"/>
        </w:rPr>
        <w:t>OKRUHY K PROFILOVÉ MATURITNÍ ZKOUŠCE</w:t>
      </w:r>
      <w:r w:rsidRPr="00D240BF">
        <w:rPr>
          <w:rFonts w:ascii="Calibri" w:hAnsi="Calibri"/>
          <w:color w:val="auto"/>
          <w:sz w:val="28"/>
          <w:szCs w:val="28"/>
        </w:rPr>
        <w:t xml:space="preserve"> - </w:t>
      </w:r>
      <w:r w:rsidRPr="00D240BF">
        <w:rPr>
          <w:rFonts w:ascii="Calibri" w:hAnsi="Calibri"/>
          <w:b/>
          <w:bCs/>
          <w:color w:val="auto"/>
          <w:sz w:val="28"/>
          <w:szCs w:val="28"/>
        </w:rPr>
        <w:t>školní rok 2022/2023</w:t>
      </w:r>
    </w:p>
    <w:p w14:paraId="1C4451EE" w14:textId="77777777" w:rsidR="0026334B" w:rsidRPr="00D240BF" w:rsidRDefault="0026334B" w:rsidP="0026334B">
      <w:pPr>
        <w:pStyle w:val="Default"/>
        <w:rPr>
          <w:rFonts w:ascii="Calibri" w:hAnsi="Calibri"/>
          <w:color w:val="auto"/>
        </w:rPr>
      </w:pPr>
    </w:p>
    <w:p w14:paraId="0407D5E1" w14:textId="2B6F7FC6" w:rsidR="0026334B" w:rsidRDefault="0026334B" w:rsidP="0026334B">
      <w:pPr>
        <w:pStyle w:val="Default"/>
        <w:rPr>
          <w:rFonts w:ascii="Calibri" w:hAnsi="Calibri"/>
          <w:b/>
          <w:bCs/>
          <w:color w:val="auto"/>
        </w:rPr>
      </w:pPr>
      <w:r w:rsidRPr="00D240BF">
        <w:rPr>
          <w:rFonts w:ascii="Calibri" w:hAnsi="Calibri"/>
          <w:color w:val="auto"/>
        </w:rPr>
        <w:t xml:space="preserve">Předmět: </w:t>
      </w:r>
      <w:r w:rsidRPr="00D240BF">
        <w:rPr>
          <w:rFonts w:ascii="Calibri" w:hAnsi="Calibri"/>
          <w:color w:val="auto"/>
        </w:rPr>
        <w:tab/>
      </w:r>
      <w:r w:rsidRPr="00D240BF">
        <w:rPr>
          <w:rFonts w:ascii="Calibri" w:hAnsi="Calibri"/>
          <w:color w:val="auto"/>
        </w:rPr>
        <w:tab/>
      </w:r>
      <w:r>
        <w:rPr>
          <w:rFonts w:ascii="Calibri" w:hAnsi="Calibri"/>
          <w:b/>
          <w:bCs/>
          <w:color w:val="auto"/>
        </w:rPr>
        <w:t>DĚJINY VÝTVARNÉ KULTURY</w:t>
      </w:r>
    </w:p>
    <w:p w14:paraId="2B345471" w14:textId="77777777" w:rsidR="0026334B" w:rsidRPr="00D240BF" w:rsidRDefault="0026334B" w:rsidP="0026334B">
      <w:pPr>
        <w:pStyle w:val="Default"/>
        <w:rPr>
          <w:rFonts w:ascii="Calibri" w:hAnsi="Calibri"/>
          <w:color w:val="auto"/>
        </w:rPr>
      </w:pPr>
    </w:p>
    <w:p w14:paraId="4A95C724" w14:textId="415AFB9F" w:rsidR="0026334B" w:rsidRPr="006924F0" w:rsidRDefault="0026334B" w:rsidP="0026334B">
      <w:pPr>
        <w:pStyle w:val="Default"/>
        <w:ind w:left="2124" w:hanging="2124"/>
        <w:rPr>
          <w:rFonts w:ascii="Calibri" w:hAnsi="Calibri"/>
          <w:color w:val="auto"/>
        </w:rPr>
      </w:pPr>
      <w:r w:rsidRPr="00D240BF">
        <w:rPr>
          <w:rFonts w:ascii="Calibri" w:hAnsi="Calibri"/>
          <w:bCs/>
          <w:color w:val="auto"/>
        </w:rPr>
        <w:t>Třída, obor:</w:t>
      </w:r>
      <w:r>
        <w:rPr>
          <w:rFonts w:ascii="Calibri" w:hAnsi="Calibri"/>
          <w:b/>
          <w:bCs/>
          <w:color w:val="auto"/>
        </w:rPr>
        <w:t xml:space="preserve"> </w:t>
      </w:r>
      <w:r>
        <w:rPr>
          <w:rFonts w:ascii="Calibri" w:hAnsi="Calibri"/>
          <w:b/>
          <w:bCs/>
          <w:color w:val="auto"/>
        </w:rPr>
        <w:tab/>
      </w:r>
      <w:proofErr w:type="gramStart"/>
      <w:r>
        <w:rPr>
          <w:rFonts w:ascii="Calibri" w:hAnsi="Calibri"/>
          <w:b/>
          <w:bCs/>
          <w:color w:val="auto"/>
        </w:rPr>
        <w:t xml:space="preserve">4.A, </w:t>
      </w:r>
      <w:r w:rsidRPr="006924F0">
        <w:rPr>
          <w:rFonts w:ascii="Calibri" w:hAnsi="Calibri"/>
          <w:b/>
          <w:bCs/>
          <w:color w:val="auto"/>
        </w:rPr>
        <w:t>82</w:t>
      </w:r>
      <w:proofErr w:type="gramEnd"/>
      <w:r w:rsidRPr="006924F0">
        <w:rPr>
          <w:rFonts w:ascii="Calibri" w:hAnsi="Calibri"/>
          <w:b/>
          <w:bCs/>
          <w:color w:val="auto"/>
        </w:rPr>
        <w:t>-41-M/04 Průmyslový design</w:t>
      </w:r>
      <w:r>
        <w:rPr>
          <w:rFonts w:ascii="Calibri" w:hAnsi="Calibri"/>
          <w:b/>
          <w:bCs/>
          <w:color w:val="auto"/>
        </w:rPr>
        <w:t xml:space="preserve">, </w:t>
      </w:r>
      <w:r w:rsidRPr="006924F0">
        <w:rPr>
          <w:rFonts w:ascii="Calibri" w:hAnsi="Calibri"/>
          <w:b/>
          <w:bCs/>
          <w:color w:val="auto"/>
        </w:rPr>
        <w:t xml:space="preserve">82-41-M/13 Výtvarné zpracování skla a světelných objektů  </w:t>
      </w:r>
    </w:p>
    <w:p w14:paraId="3BA4D7FA" w14:textId="1A46007C" w:rsidR="0026334B" w:rsidRPr="00D240BF" w:rsidRDefault="0026334B" w:rsidP="0026334B">
      <w:pPr>
        <w:pStyle w:val="Default"/>
        <w:ind w:left="1416" w:firstLine="708"/>
        <w:rPr>
          <w:rFonts w:ascii="Calibri" w:hAnsi="Calibri"/>
          <w:color w:val="auto"/>
        </w:rPr>
      </w:pPr>
      <w:r w:rsidRPr="00D240BF">
        <w:rPr>
          <w:rFonts w:ascii="Calibri" w:hAnsi="Calibri"/>
          <w:b/>
          <w:bCs/>
          <w:color w:val="auto"/>
        </w:rPr>
        <w:t>4. B</w:t>
      </w:r>
      <w:r w:rsidRPr="00D240BF">
        <w:rPr>
          <w:rFonts w:ascii="Calibri" w:hAnsi="Calibri"/>
          <w:color w:val="auto"/>
        </w:rPr>
        <w:t xml:space="preserve">, </w:t>
      </w:r>
      <w:r w:rsidRPr="00D240BF">
        <w:rPr>
          <w:rFonts w:ascii="Calibri" w:hAnsi="Calibri"/>
          <w:b/>
          <w:bCs/>
          <w:color w:val="auto"/>
        </w:rPr>
        <w:t>82-41-M/01 Užitá malba</w:t>
      </w:r>
    </w:p>
    <w:p w14:paraId="038A06B4" w14:textId="77777777" w:rsidR="0026334B" w:rsidRPr="0026334B" w:rsidRDefault="0026334B" w:rsidP="0026334B">
      <w:pPr>
        <w:tabs>
          <w:tab w:val="left" w:pos="454"/>
          <w:tab w:val="left" w:pos="851"/>
        </w:tabs>
        <w:spacing w:line="360" w:lineRule="auto"/>
        <w:rPr>
          <w:rFonts w:asciiTheme="minorHAnsi" w:hAnsiTheme="minorHAnsi"/>
          <w:bCs/>
        </w:rPr>
      </w:pPr>
    </w:p>
    <w:p w14:paraId="612FE7FA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pravěku</w:t>
      </w:r>
    </w:p>
    <w:p w14:paraId="05E351B1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starověkého Egypta</w:t>
      </w:r>
    </w:p>
    <w:p w14:paraId="7CC1AE0B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antického Řecka</w:t>
      </w:r>
    </w:p>
    <w:p w14:paraId="2D3EC56C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993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 xml:space="preserve">Umění antického Říma, počátky křesťanského umění  </w:t>
      </w:r>
    </w:p>
    <w:p w14:paraId="5C288996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993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 xml:space="preserve">Sedm starověkých divů světa, nové divy světa </w:t>
      </w:r>
    </w:p>
    <w:p w14:paraId="1A333907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evropské gotiky</w:t>
      </w:r>
    </w:p>
    <w:p w14:paraId="3A1F8CD9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české gotiky</w:t>
      </w:r>
    </w:p>
    <w:p w14:paraId="676B295C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evropské renesance</w:t>
      </w:r>
    </w:p>
    <w:p w14:paraId="151EA809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české renesance</w:t>
      </w:r>
    </w:p>
    <w:p w14:paraId="54210D2D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evropského baroka</w:t>
      </w:r>
    </w:p>
    <w:p w14:paraId="13036220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českého baroka</w:t>
      </w:r>
    </w:p>
    <w:p w14:paraId="03D812E3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klasicismu</w:t>
      </w:r>
    </w:p>
    <w:p w14:paraId="135936DB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romantismu</w:t>
      </w:r>
    </w:p>
    <w:p w14:paraId="609A1F5C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impresionismu</w:t>
      </w:r>
    </w:p>
    <w:p w14:paraId="13B20848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postimpresionismu</w:t>
      </w:r>
    </w:p>
    <w:p w14:paraId="2FF46F4D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secese</w:t>
      </w:r>
    </w:p>
    <w:p w14:paraId="4F5E98D7" w14:textId="77777777" w:rsidR="0026334B" w:rsidRPr="003607B0" w:rsidRDefault="0026334B" w:rsidP="0026334B">
      <w:pPr>
        <w:pStyle w:val="Nadpis8"/>
        <w:numPr>
          <w:ilvl w:val="0"/>
          <w:numId w:val="2"/>
        </w:numPr>
        <w:ind w:left="714" w:hanging="357"/>
        <w:jc w:val="left"/>
        <w:rPr>
          <w:rFonts w:asciiTheme="minorHAnsi" w:hAnsiTheme="minorHAnsi"/>
          <w:b/>
          <w:bCs/>
          <w:sz w:val="22"/>
          <w:szCs w:val="22"/>
        </w:rPr>
      </w:pPr>
      <w:r w:rsidRPr="003607B0">
        <w:rPr>
          <w:rFonts w:asciiTheme="minorHAnsi" w:hAnsiTheme="minorHAnsi"/>
          <w:b/>
          <w:bCs/>
          <w:sz w:val="22"/>
          <w:szCs w:val="22"/>
        </w:rPr>
        <w:t>Umění fauvismu a expresionismu</w:t>
      </w:r>
    </w:p>
    <w:p w14:paraId="7B1A4EF6" w14:textId="77777777" w:rsidR="0026334B" w:rsidRPr="003607B0" w:rsidRDefault="0026334B" w:rsidP="0026334B">
      <w:pPr>
        <w:pStyle w:val="Nadpis8"/>
        <w:numPr>
          <w:ilvl w:val="0"/>
          <w:numId w:val="2"/>
        </w:numPr>
        <w:ind w:left="714" w:hanging="357"/>
        <w:jc w:val="left"/>
        <w:rPr>
          <w:rFonts w:asciiTheme="minorHAnsi" w:hAnsiTheme="minorHAnsi"/>
          <w:b/>
          <w:bCs/>
          <w:sz w:val="22"/>
          <w:szCs w:val="22"/>
        </w:rPr>
      </w:pPr>
      <w:r w:rsidRPr="003607B0">
        <w:rPr>
          <w:rFonts w:asciiTheme="minorHAnsi" w:hAnsiTheme="minorHAnsi"/>
          <w:b/>
          <w:bCs/>
          <w:sz w:val="22"/>
          <w:szCs w:val="22"/>
        </w:rPr>
        <w:t xml:space="preserve">Umění kubismu  </w:t>
      </w:r>
    </w:p>
    <w:p w14:paraId="3B5431EC" w14:textId="77777777" w:rsidR="0026334B" w:rsidRPr="003607B0" w:rsidRDefault="0026334B" w:rsidP="0026334B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Umění surrealismu</w:t>
      </w:r>
      <w:bookmarkStart w:id="0" w:name="_GoBack"/>
      <w:bookmarkEnd w:id="0"/>
    </w:p>
    <w:p w14:paraId="280BFCA2" w14:textId="77777777" w:rsidR="0026334B" w:rsidRPr="003607B0" w:rsidRDefault="0026334B" w:rsidP="0026334B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 xml:space="preserve">Umělecké směry 2. poloviny 20. století </w:t>
      </w:r>
    </w:p>
    <w:p w14:paraId="6EE79AC8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Světová architektura 20. století</w:t>
      </w:r>
    </w:p>
    <w:p w14:paraId="4629D2E2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 xml:space="preserve">Světové dědictví UNESCO  </w:t>
      </w:r>
    </w:p>
    <w:p w14:paraId="4D8BF50D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Památky UNESCO v České republice</w:t>
      </w:r>
    </w:p>
    <w:p w14:paraId="0D44E278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Významné světové a české galerie</w:t>
      </w:r>
    </w:p>
    <w:p w14:paraId="26B0DAE7" w14:textId="77777777" w:rsidR="0026334B" w:rsidRPr="003607B0" w:rsidRDefault="0026334B" w:rsidP="0026334B">
      <w:pPr>
        <w:numPr>
          <w:ilvl w:val="0"/>
          <w:numId w:val="2"/>
        </w:numPr>
        <w:tabs>
          <w:tab w:val="left" w:pos="454"/>
          <w:tab w:val="left" w:pos="851"/>
        </w:tabs>
        <w:suppressAutoHyphens/>
        <w:spacing w:after="0" w:line="240" w:lineRule="auto"/>
        <w:ind w:left="714" w:hanging="357"/>
        <w:rPr>
          <w:rFonts w:asciiTheme="minorHAnsi" w:hAnsiTheme="minorHAnsi"/>
          <w:b/>
          <w:bCs/>
        </w:rPr>
      </w:pPr>
      <w:r w:rsidRPr="003607B0">
        <w:rPr>
          <w:rFonts w:asciiTheme="minorHAnsi" w:hAnsiTheme="minorHAnsi"/>
          <w:b/>
          <w:bCs/>
        </w:rPr>
        <w:t>Praha – památky, galerie, výstavy</w:t>
      </w:r>
    </w:p>
    <w:p w14:paraId="2B126083" w14:textId="77777777" w:rsidR="0026334B" w:rsidRDefault="0026334B" w:rsidP="0026334B">
      <w:pPr>
        <w:ind w:left="993" w:hanging="851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            </w:t>
      </w:r>
    </w:p>
    <w:p w14:paraId="45FE703C" w14:textId="43EA28AF" w:rsidR="0026334B" w:rsidRPr="00D240BF" w:rsidRDefault="0026334B" w:rsidP="0026334B">
      <w:pPr>
        <w:jc w:val="both"/>
      </w:pPr>
      <w:r w:rsidRPr="00D240BF">
        <w:t>Ve V</w:t>
      </w:r>
      <w:r>
        <w:t>alašském Meziříčí dne 30. září</w:t>
      </w:r>
      <w:r w:rsidRPr="00D240BF">
        <w:t xml:space="preserve"> 2022</w:t>
      </w:r>
      <w:r>
        <w:tab/>
      </w:r>
      <w:r>
        <w:tab/>
      </w:r>
      <w:r w:rsidRPr="00D240BF">
        <w:t>Zpracovala:</w:t>
      </w:r>
      <w:r w:rsidRPr="00D240BF">
        <w:tab/>
      </w:r>
      <w:r>
        <w:t>Mgr. Jana Bilová</w:t>
      </w:r>
    </w:p>
    <w:p w14:paraId="4D2481F1" w14:textId="77777777" w:rsidR="0026334B" w:rsidRDefault="0026334B" w:rsidP="002633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r w:rsidRPr="00D240BF">
        <w:t>Mgr. Jiří Pivovarčík, ředitel</w:t>
      </w:r>
    </w:p>
    <w:p w14:paraId="6168F027" w14:textId="0CF4ECFD" w:rsidR="00D77502" w:rsidRPr="0026334B" w:rsidRDefault="0026334B" w:rsidP="0026334B">
      <w:pPr>
        <w:ind w:left="993" w:hanging="851"/>
        <w:rPr>
          <w:rFonts w:ascii="Arial" w:hAnsi="Arial"/>
          <w:b/>
          <w:bCs/>
          <w:sz w:val="28"/>
          <w:szCs w:val="20"/>
        </w:rPr>
      </w:pPr>
      <w:r>
        <w:rPr>
          <w:rFonts w:ascii="Arial" w:hAnsi="Arial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D77502" w:rsidRPr="0026334B" w:rsidSect="007B5597">
      <w:headerReference w:type="default" r:id="rId7"/>
      <w:footerReference w:type="default" r:id="rId8"/>
      <w:pgSz w:w="11906" w:h="16838"/>
      <w:pgMar w:top="720" w:right="720" w:bottom="720" w:left="720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8D119" w14:textId="77777777" w:rsidR="001B22A5" w:rsidRDefault="001B22A5" w:rsidP="00B45738">
      <w:pPr>
        <w:spacing w:after="0" w:line="240" w:lineRule="auto"/>
      </w:pPr>
      <w:r>
        <w:separator/>
      </w:r>
    </w:p>
  </w:endnote>
  <w:endnote w:type="continuationSeparator" w:id="0">
    <w:p w14:paraId="44620619" w14:textId="77777777" w:rsidR="001B22A5" w:rsidRDefault="001B22A5" w:rsidP="00B4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1036" w14:textId="46DE3987" w:rsidR="00D2507F" w:rsidRDefault="00A765EF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2B76AFCF" wp14:editId="3AB3C4A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F3AE" w14:textId="7E741889" w:rsidR="00D2507F" w:rsidRDefault="00D2507F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2A0408" w14:paraId="1B7BA32D" w14:textId="77777777" w:rsidTr="00A765EF">
      <w:trPr>
        <w:trHeight w:val="324"/>
      </w:trPr>
      <w:tc>
        <w:tcPr>
          <w:tcW w:w="2423" w:type="dxa"/>
        </w:tcPr>
        <w:p w14:paraId="6A569AC3" w14:textId="6E66B956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14:paraId="32813097" w14:textId="49E408D6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14:paraId="0A0C4114" w14:textId="4D76AB83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14:paraId="62AE6570" w14:textId="7684A271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14:paraId="5FA7DD42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14:paraId="26BE6590" w14:textId="3E4080B6" w:rsidR="00E80E2E" w:rsidRDefault="001B22A5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14:paraId="45295702" w14:textId="77777777" w:rsidR="00E80E2E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14:paraId="5776704C" w14:textId="06DCA919" w:rsidR="00E80E2E" w:rsidRPr="00E80E2E" w:rsidRDefault="001B22A5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E80E2E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14:paraId="155A61D2" w14:textId="5FCACCAE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14:paraId="0B4DEC13" w14:textId="37C8BBDF" w:rsid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14:paraId="75BF020D" w14:textId="2B0D185F" w:rsidR="00E80E2E" w:rsidRPr="00E80E2E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14:paraId="6E451C34" w14:textId="77777777" w:rsidR="002A0408" w:rsidRDefault="00E80E2E" w:rsidP="00B45738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14:paraId="34C91093" w14:textId="734BF1EE" w:rsidR="00D2507F" w:rsidRDefault="00E80E2E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</w:t>
          </w:r>
          <w:r w:rsidR="00D2507F">
            <w:rPr>
              <w:rFonts w:ascii="Catamaran-Bold" w:hAnsi="Catamaran-Bold" w:cs="Catamaran-Bold"/>
              <w:sz w:val="16"/>
              <w:szCs w:val="16"/>
            </w:rPr>
            <w:t>í</w:t>
          </w:r>
        </w:p>
        <w:p w14:paraId="13B65BC1" w14:textId="77777777" w:rsidR="00E80E2E" w:rsidRDefault="00D2507F" w:rsidP="00B45738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14:paraId="3BBEA2E3" w14:textId="3B5C0E9E" w:rsidR="00D2507F" w:rsidRPr="00D2507F" w:rsidRDefault="00D2507F" w:rsidP="00B45738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39322A">
            <w:rPr>
              <w:rFonts w:ascii="Arial" w:hAnsi="Arial" w:cs="Arial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14:paraId="241707DB" w14:textId="53D4D2D1" w:rsidR="002A0408" w:rsidRPr="002A0408" w:rsidRDefault="002A0408" w:rsidP="00B45738">
    <w:pPr>
      <w:pStyle w:val="Zpat"/>
      <w:rPr>
        <w:rFonts w:ascii="Catamaran-Bold" w:hAnsi="Catamaran-Bold" w:cs="Catamaran-Bold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ACEA" w14:textId="77777777" w:rsidR="001B22A5" w:rsidRDefault="001B22A5" w:rsidP="00B45738">
      <w:pPr>
        <w:spacing w:after="0" w:line="240" w:lineRule="auto"/>
      </w:pPr>
      <w:r>
        <w:separator/>
      </w:r>
    </w:p>
  </w:footnote>
  <w:footnote w:type="continuationSeparator" w:id="0">
    <w:p w14:paraId="516D2135" w14:textId="77777777" w:rsidR="001B22A5" w:rsidRDefault="001B22A5" w:rsidP="00B4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11A3" w14:textId="5467702C" w:rsidR="00D77502" w:rsidRDefault="00040CFF" w:rsidP="00040CFF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F473695" wp14:editId="01A69AAD">
          <wp:simplePos x="0" y="0"/>
          <wp:positionH relativeFrom="margin">
            <wp:posOffset>-635</wp:posOffset>
          </wp:positionH>
          <wp:positionV relativeFrom="paragraph">
            <wp:posOffset>-493395</wp:posOffset>
          </wp:positionV>
          <wp:extent cx="3729600" cy="428400"/>
          <wp:effectExtent l="0" t="0" r="4445" b="0"/>
          <wp:wrapTight wrapText="bothSides">
            <wp:wrapPolygon edited="0">
              <wp:start x="441" y="0"/>
              <wp:lineTo x="0" y="3846"/>
              <wp:lineTo x="0" y="16344"/>
              <wp:lineTo x="441" y="20190"/>
              <wp:lineTo x="1876" y="20190"/>
              <wp:lineTo x="10482" y="19228"/>
              <wp:lineTo x="10372" y="15383"/>
              <wp:lineTo x="21515" y="9614"/>
              <wp:lineTo x="21515" y="961"/>
              <wp:lineTo x="1876" y="0"/>
              <wp:lineTo x="441" y="0"/>
            </wp:wrapPolygon>
          </wp:wrapTight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AC5B" w14:textId="066D26EB" w:rsidR="00D77502" w:rsidRDefault="00D775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" w15:restartNumberingAfterBreak="0">
    <w:nsid w:val="70611541"/>
    <w:multiLevelType w:val="hybridMultilevel"/>
    <w:tmpl w:val="C0C6ED2E"/>
    <w:lvl w:ilvl="0" w:tplc="C83EA2A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38"/>
    <w:rsid w:val="00040CFF"/>
    <w:rsid w:val="000A25F5"/>
    <w:rsid w:val="001042AD"/>
    <w:rsid w:val="001B22A5"/>
    <w:rsid w:val="00217E7B"/>
    <w:rsid w:val="0026334B"/>
    <w:rsid w:val="002A0408"/>
    <w:rsid w:val="002D5A82"/>
    <w:rsid w:val="00306269"/>
    <w:rsid w:val="00354711"/>
    <w:rsid w:val="003607B0"/>
    <w:rsid w:val="0039322A"/>
    <w:rsid w:val="00425372"/>
    <w:rsid w:val="004A6BB2"/>
    <w:rsid w:val="005442AB"/>
    <w:rsid w:val="00580589"/>
    <w:rsid w:val="005966BC"/>
    <w:rsid w:val="006274F5"/>
    <w:rsid w:val="006405A5"/>
    <w:rsid w:val="00647DA4"/>
    <w:rsid w:val="007803B2"/>
    <w:rsid w:val="00796FCA"/>
    <w:rsid w:val="007B1283"/>
    <w:rsid w:val="007B5597"/>
    <w:rsid w:val="008D4BD3"/>
    <w:rsid w:val="00914FFD"/>
    <w:rsid w:val="00A765EF"/>
    <w:rsid w:val="00AA564B"/>
    <w:rsid w:val="00B45738"/>
    <w:rsid w:val="00BD1765"/>
    <w:rsid w:val="00C16150"/>
    <w:rsid w:val="00C44537"/>
    <w:rsid w:val="00CC7B98"/>
    <w:rsid w:val="00D2507F"/>
    <w:rsid w:val="00D77502"/>
    <w:rsid w:val="00E34231"/>
    <w:rsid w:val="00E45A93"/>
    <w:rsid w:val="00E80E2E"/>
    <w:rsid w:val="00E85124"/>
    <w:rsid w:val="00F13BAA"/>
    <w:rsid w:val="00F25C00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6917"/>
  <w15:chartTrackingRefBased/>
  <w15:docId w15:val="{0670B9C5-9B1F-43B6-AB90-F15CA39D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E7B"/>
    <w:pPr>
      <w:spacing w:after="200" w:line="276" w:lineRule="auto"/>
    </w:pPr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6334B"/>
    <w:pPr>
      <w:keepNext/>
      <w:tabs>
        <w:tab w:val="left" w:pos="1701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738"/>
  </w:style>
  <w:style w:type="paragraph" w:styleId="Zpat">
    <w:name w:val="footer"/>
    <w:basedOn w:val="Normln"/>
    <w:link w:val="ZpatChar"/>
    <w:uiPriority w:val="99"/>
    <w:unhideWhenUsed/>
    <w:rsid w:val="00B45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738"/>
  </w:style>
  <w:style w:type="character" w:styleId="Hypertextovodkaz">
    <w:name w:val="Hyperlink"/>
    <w:basedOn w:val="Standardnpsmoodstavce"/>
    <w:uiPriority w:val="99"/>
    <w:unhideWhenUsed/>
    <w:rsid w:val="00B457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77502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ca-E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77502"/>
    <w:rPr>
      <w:rFonts w:ascii="Calibri" w:eastAsia="Calibri" w:hAnsi="Calibri" w:cs="Calibri"/>
      <w:sz w:val="24"/>
      <w:szCs w:val="24"/>
      <w:lang w:val="ca-ES"/>
    </w:rPr>
  </w:style>
  <w:style w:type="table" w:styleId="Mkatabulky">
    <w:name w:val="Table Grid"/>
    <w:basedOn w:val="Normlntabulka"/>
    <w:uiPriority w:val="39"/>
    <w:rsid w:val="002A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FCA"/>
    <w:rPr>
      <w:rFonts w:ascii="Segoe UI" w:eastAsia="Calibri" w:hAnsi="Segoe UI" w:cs="Segoe UI"/>
      <w:sz w:val="18"/>
      <w:szCs w:val="18"/>
    </w:rPr>
  </w:style>
  <w:style w:type="character" w:customStyle="1" w:styleId="Nadpis8Char">
    <w:name w:val="Nadpis 8 Char"/>
    <w:basedOn w:val="Standardnpsmoodstavce"/>
    <w:link w:val="Nadpis8"/>
    <w:semiHidden/>
    <w:rsid w:val="002633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2633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Brózdová Adéla</dc:creator>
  <cp:keywords/>
  <dc:description/>
  <cp:lastModifiedBy>Plšková Markéta</cp:lastModifiedBy>
  <cp:revision>10</cp:revision>
  <cp:lastPrinted>2022-09-21T08:37:00Z</cp:lastPrinted>
  <dcterms:created xsi:type="dcterms:W3CDTF">2022-08-31T10:18:00Z</dcterms:created>
  <dcterms:modified xsi:type="dcterms:W3CDTF">2022-10-25T09:17:00Z</dcterms:modified>
</cp:coreProperties>
</file>